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FC1" w:rsidRPr="00B9735E" w:rsidRDefault="004E2FC1" w:rsidP="000C4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FC1" w:rsidRPr="00B9735E" w:rsidRDefault="004E2FC1" w:rsidP="000C4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ПОЛОЖЕНИЕ </w:t>
      </w:r>
    </w:p>
    <w:p w:rsidR="000C48E1" w:rsidRPr="00B9735E" w:rsidRDefault="000C48E1" w:rsidP="004E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ОБ </w:t>
      </w:r>
      <w:r w:rsidR="004E2FC1" w:rsidRPr="00B9735E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ИНДИВИДУАЛЬНОМ ПРОЕКТЕ ОБУЧАЮЩИХСЯ </w:t>
      </w: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FC1" w:rsidRPr="00B9735E" w:rsidRDefault="004E2FC1" w:rsidP="004E2FC1">
      <w:pPr>
        <w:jc w:val="center"/>
        <w:rPr>
          <w:bCs/>
          <w:iCs/>
          <w:spacing w:val="45"/>
          <w:sz w:val="28"/>
          <w:szCs w:val="28"/>
          <w:shd w:val="clear" w:color="auto" w:fill="FFFFFF"/>
        </w:rPr>
      </w:pPr>
    </w:p>
    <w:p w:rsidR="000B4C75" w:rsidRPr="00B9735E" w:rsidRDefault="000B4C75" w:rsidP="00F21C5B">
      <w:pPr>
        <w:shd w:val="clear" w:color="auto" w:fill="FFFFFF"/>
        <w:spacing w:before="120"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8E1" w:rsidRPr="00B9735E" w:rsidRDefault="00BE5914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B4C75" w:rsidRPr="00B9735E" w:rsidRDefault="000B4C75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C75" w:rsidRPr="00B9735E" w:rsidRDefault="000B4C75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C75" w:rsidRPr="00B9735E" w:rsidRDefault="000B4C75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C75" w:rsidRPr="00B9735E" w:rsidRDefault="000B4C75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C75" w:rsidRPr="00B9735E" w:rsidRDefault="000B4C75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C75" w:rsidRPr="00B9735E" w:rsidRDefault="000B4C75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914" w:rsidRPr="00B9735E" w:rsidRDefault="00BE5914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914" w:rsidRPr="00B9735E" w:rsidRDefault="00BE5914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914" w:rsidRPr="00B9735E" w:rsidRDefault="00BE5914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914" w:rsidRPr="00B9735E" w:rsidRDefault="00BE5914" w:rsidP="00BE5914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C5B" w:rsidRDefault="00F21C5B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C01F86" w:rsidRPr="00B9735E" w:rsidRDefault="00C01F86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r w:rsidRPr="00B9735E">
        <w:rPr>
          <w:rFonts w:ascii="Times New Roman" w:eastAsia="Times New Roman" w:hAnsi="Times New Roman"/>
          <w:sz w:val="24"/>
          <w:szCs w:val="24"/>
        </w:rPr>
        <w:fldChar w:fldCharType="begin"/>
      </w:r>
      <w:r w:rsidR="00C01F86" w:rsidRPr="00B9735E">
        <w:rPr>
          <w:rFonts w:ascii="Times New Roman" w:eastAsia="Times New Roman" w:hAnsi="Times New Roman"/>
          <w:sz w:val="24"/>
          <w:szCs w:val="24"/>
        </w:rPr>
        <w:instrText xml:space="preserve"> TOC \h \z \t "Стиль1;1" </w:instrText>
      </w:r>
      <w:r w:rsidRPr="00B9735E">
        <w:rPr>
          <w:rFonts w:ascii="Times New Roman" w:eastAsia="Times New Roman" w:hAnsi="Times New Roman"/>
          <w:sz w:val="24"/>
          <w:szCs w:val="24"/>
        </w:rPr>
        <w:fldChar w:fldCharType="separate"/>
      </w:r>
      <w:hyperlink w:anchor="_Toc440238275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1. ОБЛАСТЬ ПРИМЕНЕНИЯ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_Toc440238275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76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2. ОБОЗНАЧЕНИЯ И СОКРАЩЕНИЯ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_Toc440238276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77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3. ОБЩИЕ ПОЛОЖЕНИЯ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_Toc440238277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78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4. ЦЕЛИ И ЗАДАЧИ, ПОРЯДОК ОРГАНИЗАЦИИ  ПРОЕКТНОЙ ДЕЯТЕЛЬНОСТИ ОБУЧАЮЩИХСЯ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_Toc440238278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79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5. НАПРАВЛЕННОСТЬ И СОДЕРЖАНИЕ  ИНДИВИДУАЛЬНОГО ПРОЕКТА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_Toc440238279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0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6. ОБЩИЕ ТРЕБОВАНИЯ К ЗАЩИТЕ И КРИТЕРИИ ОЦЕНКИ ИНДИВИДУАЛЬНОГО ПРОЕКТА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_Toc440238280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1" w:history="1">
        <w:r w:rsidR="00FE0AB4" w:rsidRPr="00B9735E">
          <w:rPr>
            <w:rStyle w:val="af0"/>
            <w:rFonts w:ascii="Times New Roman" w:hAnsi="Times New Roman"/>
            <w:b/>
            <w:i/>
            <w:noProof/>
            <w:color w:val="auto"/>
            <w:sz w:val="24"/>
            <w:szCs w:val="24"/>
          </w:rPr>
          <w:t>Приложение 1</w:t>
        </w:r>
        <w:r w:rsidR="00FE0AB4" w:rsidRPr="00B9735E">
          <w:rPr>
            <w:rStyle w:val="af0"/>
            <w:rFonts w:ascii="Times New Roman" w:hAnsi="Times New Roman"/>
            <w:b/>
            <w:noProof/>
            <w:color w:val="auto"/>
            <w:sz w:val="24"/>
            <w:szCs w:val="24"/>
          </w:rPr>
          <w:t xml:space="preserve"> </w:t>
        </w:r>
        <w:r w:rsidR="00FE0AB4" w:rsidRPr="00B9735E">
          <w:rPr>
            <w:rStyle w:val="af0"/>
            <w:rFonts w:ascii="Times New Roman" w:hAnsi="Times New Roman"/>
            <w:i/>
            <w:noProof/>
            <w:color w:val="auto"/>
            <w:sz w:val="24"/>
            <w:szCs w:val="24"/>
          </w:rPr>
          <w:t>Критерии оценивания индивидуальных проектов обучающихся</w:t>
        </w:r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: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_Toc440238281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2" w:history="1">
        <w:r w:rsidR="00FE0AB4" w:rsidRPr="00B9735E">
          <w:rPr>
            <w:rStyle w:val="af0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Приложение 2 </w:t>
        </w:r>
        <w:r w:rsidR="00FE0AB4" w:rsidRPr="00B9735E">
          <w:rPr>
            <w:rStyle w:val="af0"/>
            <w:rFonts w:ascii="Times New Roman" w:hAnsi="Times New Roman"/>
            <w:i/>
            <w:noProof/>
            <w:color w:val="auto"/>
            <w:sz w:val="24"/>
            <w:szCs w:val="24"/>
          </w:rPr>
          <w:t>Форма ведомости оценки результатов выполнения  и защиты индивидуального проекта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_Toc440238282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3" w:history="1">
        <w:r w:rsidR="00FE0AB4" w:rsidRPr="00B9735E">
          <w:rPr>
            <w:rStyle w:val="af0"/>
            <w:rFonts w:ascii="Times New Roman" w:hAnsi="Times New Roman"/>
            <w:b/>
            <w:i/>
            <w:noProof/>
            <w:color w:val="auto"/>
            <w:sz w:val="24"/>
            <w:szCs w:val="24"/>
          </w:rPr>
          <w:t xml:space="preserve">Приложение 3 </w:t>
        </w:r>
        <w:r w:rsidR="00FE0AB4" w:rsidRPr="00B9735E">
          <w:rPr>
            <w:rStyle w:val="af0"/>
            <w:rFonts w:ascii="Times New Roman" w:hAnsi="Times New Roman"/>
            <w:i/>
            <w:noProof/>
            <w:color w:val="auto"/>
            <w:sz w:val="24"/>
            <w:szCs w:val="24"/>
          </w:rPr>
          <w:t>Образец оформления титульного листа индивидуального проекта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_Toc440238283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Pr="00B9735E" w:rsidRDefault="00002EBE">
      <w:pPr>
        <w:pStyle w:val="13"/>
        <w:tabs>
          <w:tab w:val="right" w:leader="dot" w:pos="9344"/>
        </w:tabs>
        <w:rPr>
          <w:rFonts w:ascii="Times New Roman" w:hAnsi="Times New Roman"/>
          <w:noProof/>
          <w:sz w:val="24"/>
          <w:szCs w:val="24"/>
        </w:rPr>
      </w:pPr>
      <w:hyperlink w:anchor="_Toc440238284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Лист ознакомления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_Toc440238284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E0AB4" w:rsidRDefault="00002EBE">
      <w:pPr>
        <w:pStyle w:val="13"/>
        <w:tabs>
          <w:tab w:val="right" w:leader="dot" w:pos="9344"/>
        </w:tabs>
      </w:pPr>
      <w:hyperlink w:anchor="_Toc440238285" w:history="1">
        <w:r w:rsidR="00FE0AB4" w:rsidRPr="00B9735E">
          <w:rPr>
            <w:rStyle w:val="af0"/>
            <w:rFonts w:ascii="Times New Roman" w:hAnsi="Times New Roman"/>
            <w:noProof/>
            <w:color w:val="auto"/>
            <w:sz w:val="24"/>
            <w:szCs w:val="24"/>
          </w:rPr>
          <w:t>Лист ознакомления родителей:</w:t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E0AB4" w:rsidRPr="00B9735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_Toc440238285 \h </w:instrTex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9159CB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B9735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F6864" w:rsidRDefault="00EF6864" w:rsidP="00EF6864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F6864">
        <w:rPr>
          <w:b/>
          <w:i/>
        </w:rPr>
        <w:t>Приложение 4</w:t>
      </w:r>
      <w:r w:rsidRPr="00EF6864">
        <w:rPr>
          <w:rStyle w:val="c0"/>
          <w:b/>
          <w:bCs/>
          <w:color w:val="000000"/>
        </w:rPr>
        <w:t xml:space="preserve"> </w:t>
      </w:r>
      <w:r w:rsidRPr="00EF6864">
        <w:rPr>
          <w:rStyle w:val="c0"/>
          <w:bCs/>
          <w:i/>
          <w:color w:val="000000"/>
        </w:rPr>
        <w:t>Письменное оформление и требования к проектной работе</w:t>
      </w:r>
      <w:r>
        <w:rPr>
          <w:rStyle w:val="c0"/>
          <w:bCs/>
          <w:i/>
          <w:color w:val="000000"/>
        </w:rPr>
        <w:t>……………   .15</w:t>
      </w:r>
    </w:p>
    <w:p w:rsidR="00EF6864" w:rsidRPr="00EF6864" w:rsidRDefault="00EF6864" w:rsidP="00EF6864">
      <w:pPr>
        <w:rPr>
          <w:rFonts w:ascii="Times New Roman" w:hAnsi="Times New Roman" w:cs="Times New Roman"/>
          <w:b/>
          <w:i/>
          <w:lang w:eastAsia="ru-RU"/>
        </w:rPr>
      </w:pPr>
    </w:p>
    <w:p w:rsidR="000C48E1" w:rsidRPr="00B9735E" w:rsidRDefault="00002EBE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04038" w:rsidRPr="00B9735E" w:rsidRDefault="002040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3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C48E1" w:rsidRPr="00B9735E" w:rsidRDefault="000C48E1" w:rsidP="00421D8A">
      <w:pPr>
        <w:pStyle w:val="11"/>
      </w:pPr>
      <w:bookmarkStart w:id="0" w:name="_Toc440238275"/>
      <w:r w:rsidRPr="00B9735E">
        <w:lastRenderedPageBreak/>
        <w:t>1. ОБЛАСТЬ ПРИМЕНЕНИЯ</w:t>
      </w:r>
      <w:bookmarkEnd w:id="0"/>
    </w:p>
    <w:p w:rsidR="000C48E1" w:rsidRPr="00B9735E" w:rsidRDefault="000C48E1" w:rsidP="007B7C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position w:val="2"/>
          <w:sz w:val="24"/>
          <w:szCs w:val="24"/>
          <w:lang w:eastAsia="ru-RU"/>
        </w:rPr>
        <w:t>1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.1 Настоящее положение является локальным нормативным актом, устанавливающим единые требования к организации выполнения и защиты индивидуального проекта </w:t>
      </w:r>
      <w:r w:rsidR="00B21B6F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обучающимися</w:t>
      </w:r>
      <w:r w:rsidR="00DD47B7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Государственного автономного профессионального учреждения Чувашской Республики 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«</w:t>
      </w:r>
      <w:r w:rsidR="00F21C5B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Канашский педагогический </w:t>
      </w:r>
      <w:r w:rsidR="002F031A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колледж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» </w:t>
      </w:r>
      <w:r w:rsidR="00DD47B7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  <w:r w:rsidR="004B35F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</w:t>
      </w:r>
      <w:r w:rsidR="00751611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осваивающих  образовательную программу среднего общего образования в пределах освоения программы подготовки специалистов среднего звена на базе основного общего образования с учетом  получаемой специальности среднего профессионального образования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.</w:t>
      </w:r>
    </w:p>
    <w:p w:rsidR="000C48E1" w:rsidRPr="00B9735E" w:rsidRDefault="000C48E1" w:rsidP="007B7C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1.2 Положение разработано в соответствии с:</w:t>
      </w:r>
    </w:p>
    <w:p w:rsidR="000C48E1" w:rsidRPr="00B9735E" w:rsidRDefault="000C48E1" w:rsidP="000C48E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735E">
        <w:rPr>
          <w:rFonts w:ascii="Times New Roman" w:eastAsia="MS Mincho" w:hAnsi="Times New Roman" w:cs="Times New Roman"/>
          <w:spacing w:val="-6"/>
          <w:sz w:val="24"/>
          <w:szCs w:val="24"/>
          <w:lang w:eastAsia="ru-RU"/>
        </w:rPr>
        <w:t>Законом РФ</w:t>
      </w:r>
      <w:r w:rsidRPr="00B9735E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 xml:space="preserve"> от 29.12.2012г. №273-ФЗ «Об образовании в Российской Федерации»;</w:t>
      </w:r>
    </w:p>
    <w:p w:rsidR="000C48E1" w:rsidRPr="00B9735E" w:rsidRDefault="000C48E1" w:rsidP="000C48E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8" w:history="1">
        <w:r w:rsidRPr="00B973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Минобрнауки России</w:t>
        </w:r>
      </w:hyperlink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B973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14.06.2013 г. № 464</w:t>
        </w:r>
      </w:hyperlink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Приказа Минобрнауки от 15.12.2014 г. № 1580);</w:t>
      </w:r>
    </w:p>
    <w:p w:rsidR="000C48E1" w:rsidRPr="00B9735E" w:rsidRDefault="000C48E1" w:rsidP="000C48E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государственным образовательным стандартом среднего общего образования, утвержденным приказом Минобрнауки РФ от 17 мая </w:t>
      </w:r>
      <w:smartTag w:uri="urn:schemas-microsoft-com:office:smarttags" w:element="metricconverter">
        <w:smartTagPr>
          <w:attr w:name="ProductID" w:val="2012 г"/>
        </w:smartTagPr>
        <w:r w:rsidRPr="00B9735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2012 г</w:t>
        </w:r>
      </w:smartTag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413 (в ред. Приказа Минобрнауки России от 29.12.2014 N 1645);</w:t>
      </w:r>
    </w:p>
    <w:p w:rsidR="000C48E1" w:rsidRDefault="000C48E1" w:rsidP="000C48E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Федеральными государственными образовательными стандартами среднего профессионального образования по специальностям; </w:t>
      </w:r>
    </w:p>
    <w:p w:rsidR="009159CB" w:rsidRPr="00B9735E" w:rsidRDefault="009159CB" w:rsidP="000C48E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образования и науки РФ от 17 мая 2012 года №413 «Об утверждении федерального государственного образовательного стандарта среднего общего образования» (с изменениями и дополнениями от 29 .12.2014 , 31 .12. 2015 , 29.06.2017 года). </w:t>
      </w:r>
    </w:p>
    <w:p w:rsidR="000C48E1" w:rsidRPr="00B9735E" w:rsidRDefault="000C48E1" w:rsidP="000C48E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 марта </w:t>
      </w:r>
      <w:smartTag w:uri="urn:schemas-microsoft-com:office:smarttags" w:element="metricconverter">
        <w:smartTagPr>
          <w:attr w:name="ProductID" w:val="2015 г"/>
        </w:smartTagPr>
        <w:r w:rsidRPr="00B9735E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2015 г</w:t>
        </w:r>
      </w:smartTag>
      <w:r w:rsidRPr="00B973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n 06-259);</w:t>
      </w:r>
    </w:p>
    <w:p w:rsidR="000C48E1" w:rsidRPr="00B9735E" w:rsidRDefault="000C48E1" w:rsidP="000C48E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колледжа</w:t>
      </w:r>
    </w:p>
    <w:p w:rsidR="000C48E1" w:rsidRPr="00B9735E" w:rsidRDefault="000C48E1" w:rsidP="007B7C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1.3</w:t>
      </w:r>
      <w:r w:rsidR="0088139B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Положение</w:t>
      </w:r>
      <w:r w:rsidR="0088139B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подлежит исполнению педагогическими работниками</w:t>
      </w:r>
      <w:r w:rsidR="0088139B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общеобразовательного цикла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, </w:t>
      </w:r>
      <w:r w:rsidR="0088139B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обучающимися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, в том числе обучающимися по индивидуальным учебным планам в преде</w:t>
      </w:r>
      <w:r w:rsidR="0088139B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лах осваиваемых ППССЗ</w:t>
      </w:r>
      <w:r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.</w:t>
      </w:r>
    </w:p>
    <w:p w:rsidR="000C48E1" w:rsidRPr="00B9735E" w:rsidRDefault="00421D8A" w:rsidP="00421D8A">
      <w:pPr>
        <w:pStyle w:val="11"/>
      </w:pPr>
      <w:bookmarkStart w:id="1" w:name="_Toc440238276"/>
      <w:r w:rsidRPr="00B9735E">
        <w:t>2</w:t>
      </w:r>
      <w:r w:rsidR="000C48E1" w:rsidRPr="00B9735E">
        <w:t>. ОБОЗНАЧЕНИЯ И СОКРАЩЕНИЯ</w:t>
      </w:r>
      <w:bookmarkEnd w:id="1"/>
    </w:p>
    <w:p w:rsidR="000C48E1" w:rsidRPr="00B9735E" w:rsidRDefault="000C48E1" w:rsidP="007B7C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и сокращения</w:t>
      </w:r>
      <w:r w:rsidR="001D106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48E1" w:rsidRPr="00B9735E" w:rsidRDefault="000C48E1" w:rsidP="00C15C62">
      <w:pPr>
        <w:pStyle w:val="ab"/>
        <w:keepLines/>
        <w:numPr>
          <w:ilvl w:val="0"/>
          <w:numId w:val="4"/>
        </w:numPr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ППССЗ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программа подготовки специалистов среднего звена;</w:t>
      </w:r>
    </w:p>
    <w:p w:rsidR="000C48E1" w:rsidRPr="00B9735E" w:rsidRDefault="000C48E1" w:rsidP="00C15C62">
      <w:pPr>
        <w:pStyle w:val="ab"/>
        <w:keepLines/>
        <w:numPr>
          <w:ilvl w:val="0"/>
          <w:numId w:val="4"/>
        </w:numPr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среднее профессиональное образование;</w:t>
      </w:r>
    </w:p>
    <w:p w:rsidR="000C48E1" w:rsidRPr="00B9735E" w:rsidRDefault="000C48E1" w:rsidP="00C15C62">
      <w:pPr>
        <w:pStyle w:val="ab"/>
        <w:keepLines/>
        <w:numPr>
          <w:ilvl w:val="0"/>
          <w:numId w:val="4"/>
        </w:numPr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 –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образование;</w:t>
      </w:r>
    </w:p>
    <w:p w:rsidR="000C48E1" w:rsidRPr="00B9735E" w:rsidRDefault="000C48E1" w:rsidP="00C15C62">
      <w:pPr>
        <w:pStyle w:val="ab"/>
        <w:keepLines/>
        <w:numPr>
          <w:ilvl w:val="0"/>
          <w:numId w:val="4"/>
        </w:numPr>
        <w:suppressAutoHyphens/>
        <w:spacing w:after="0" w:line="240" w:lineRule="auto"/>
        <w:ind w:left="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ФГОС</w:t>
      </w: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Федеральный государственный образовательный стандарт; </w:t>
      </w:r>
    </w:p>
    <w:p w:rsidR="000C48E1" w:rsidRPr="00B9735E" w:rsidRDefault="00421D8A" w:rsidP="00421D8A">
      <w:pPr>
        <w:pStyle w:val="11"/>
      </w:pPr>
      <w:bookmarkStart w:id="2" w:name="_Toc440238277"/>
      <w:r w:rsidRPr="00B9735E">
        <w:t>3</w:t>
      </w:r>
      <w:r w:rsidR="000C48E1" w:rsidRPr="00B9735E">
        <w:t>. ОБЩИЕ ПОЛОЖЕНИЯ</w:t>
      </w:r>
      <w:bookmarkEnd w:id="2"/>
      <w:r w:rsidR="000C48E1" w:rsidRPr="00B9735E">
        <w:t xml:space="preserve"> </w:t>
      </w:r>
    </w:p>
    <w:p w:rsidR="001D1066" w:rsidRPr="00B9735E" w:rsidRDefault="00570923" w:rsidP="001D106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1D106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– особая форма организации деятельности обучающихся (учебное исследование или учебный проект);</w:t>
      </w:r>
    </w:p>
    <w:p w:rsidR="003B19B6" w:rsidRPr="00B9735E" w:rsidRDefault="00421D8A" w:rsidP="007B7C3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923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7B4E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выполнения индивидуального проекта должны отражать:</w:t>
      </w:r>
    </w:p>
    <w:p w:rsidR="003B19B6" w:rsidRPr="00B9735E" w:rsidRDefault="003B19B6" w:rsidP="003B19B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3B19B6" w:rsidRPr="00B9735E" w:rsidRDefault="003B19B6" w:rsidP="003B19B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способность к инновационной, аналитической, творческой, интеллектуальной деятельности;</w:t>
      </w:r>
    </w:p>
    <w:p w:rsidR="003B19B6" w:rsidRPr="00B9735E" w:rsidRDefault="003B19B6" w:rsidP="003B19B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 с использованием знаний одной или нескольких </w:t>
      </w:r>
      <w:r w:rsidR="00E36D74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дисциплин или предметных областей;  </w:t>
      </w:r>
    </w:p>
    <w:p w:rsidR="003B19B6" w:rsidRPr="00B9735E" w:rsidRDefault="003B19B6" w:rsidP="003B19B6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677F8" w:rsidRPr="004677F8" w:rsidRDefault="00421D8A" w:rsidP="004677F8">
      <w:pPr>
        <w:pStyle w:val="Default"/>
        <w:rPr>
          <w:rFonts w:ascii="Times New Roman" w:eastAsiaTheme="minorHAnsi" w:hAnsi="Times New Roman" w:cs="Times New Roman"/>
        </w:rPr>
      </w:pPr>
      <w:r w:rsidRPr="00B9735E">
        <w:rPr>
          <w:rFonts w:ascii="Times New Roman" w:eastAsia="Times New Roman" w:hAnsi="Times New Roman" w:cs="Times New Roman"/>
          <w:lang w:eastAsia="ru-RU"/>
        </w:rPr>
        <w:t>3</w:t>
      </w:r>
      <w:r w:rsidR="003B19B6" w:rsidRPr="00B9735E">
        <w:rPr>
          <w:rFonts w:ascii="Times New Roman" w:eastAsia="Times New Roman" w:hAnsi="Times New Roman" w:cs="Times New Roman"/>
          <w:lang w:eastAsia="ru-RU"/>
        </w:rPr>
        <w:t>.</w:t>
      </w:r>
      <w:r w:rsidR="00B27B4E" w:rsidRPr="00B9735E">
        <w:rPr>
          <w:rFonts w:ascii="Times New Roman" w:eastAsia="Times New Roman" w:hAnsi="Times New Roman" w:cs="Times New Roman"/>
          <w:lang w:eastAsia="ru-RU"/>
        </w:rPr>
        <w:t>3</w:t>
      </w:r>
      <w:r w:rsidR="003B19B6" w:rsidRPr="00B9735E">
        <w:rPr>
          <w:rFonts w:ascii="Times New Roman" w:eastAsia="Times New Roman" w:hAnsi="Times New Roman" w:cs="Times New Roman"/>
          <w:lang w:eastAsia="ru-RU"/>
        </w:rPr>
        <w:t xml:space="preserve"> Индивидуальный проект выполняется обучающимся в течение учебного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</w:t>
      </w:r>
      <w:r w:rsidR="00497DD1" w:rsidRPr="00B973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19B6" w:rsidRPr="004B35FF">
        <w:rPr>
          <w:rFonts w:ascii="Times New Roman" w:hAnsi="Times New Roman" w:cs="Times New Roman"/>
          <w:color w:val="auto"/>
        </w:rPr>
        <w:t>информационного,</w:t>
      </w:r>
      <w:r w:rsidR="004677F8" w:rsidRPr="004677F8">
        <w:t xml:space="preserve"> </w:t>
      </w:r>
      <w:r w:rsidR="004677F8">
        <w:rPr>
          <w:rFonts w:ascii="Times New Roman" w:hAnsi="Times New Roman" w:cs="Times New Roman"/>
          <w:sz w:val="23"/>
          <w:szCs w:val="23"/>
        </w:rPr>
        <w:t xml:space="preserve">исследовательского , </w:t>
      </w:r>
      <w:r w:rsidR="004677F8" w:rsidRPr="004677F8">
        <w:rPr>
          <w:rFonts w:ascii="Times New Roman" w:hAnsi="Times New Roman" w:cs="Times New Roman"/>
          <w:sz w:val="23"/>
          <w:szCs w:val="23"/>
        </w:rPr>
        <w:t xml:space="preserve"> </w:t>
      </w:r>
      <w:r w:rsidR="004677F8">
        <w:rPr>
          <w:rFonts w:ascii="Times New Roman" w:hAnsi="Times New Roman" w:cs="Times New Roman"/>
          <w:sz w:val="23"/>
          <w:szCs w:val="23"/>
        </w:rPr>
        <w:t>творческого,</w:t>
      </w:r>
      <w:r w:rsidR="004677F8" w:rsidRPr="004677F8">
        <w:rPr>
          <w:rFonts w:ascii="Times New Roman" w:hAnsi="Times New Roman" w:cs="Times New Roman"/>
          <w:sz w:val="23"/>
          <w:szCs w:val="23"/>
        </w:rPr>
        <w:t xml:space="preserve"> </w:t>
      </w:r>
      <w:r w:rsidR="004677F8">
        <w:rPr>
          <w:rFonts w:ascii="Times New Roman" w:hAnsi="Times New Roman" w:cs="Times New Roman"/>
          <w:sz w:val="23"/>
          <w:szCs w:val="23"/>
        </w:rPr>
        <w:t xml:space="preserve">ролевого, игрового </w:t>
      </w:r>
      <w:r w:rsidR="004B35FF">
        <w:rPr>
          <w:rFonts w:ascii="Times New Roman" w:hAnsi="Times New Roman" w:cs="Times New Roman"/>
          <w:sz w:val="23"/>
          <w:szCs w:val="23"/>
        </w:rPr>
        <w:t>,</w:t>
      </w:r>
      <w:r w:rsidR="004677F8" w:rsidRPr="004677F8">
        <w:rPr>
          <w:rFonts w:ascii="Times New Roman" w:hAnsi="Times New Roman" w:cs="Times New Roman"/>
          <w:sz w:val="23"/>
          <w:szCs w:val="23"/>
        </w:rPr>
        <w:t xml:space="preserve"> </w:t>
      </w:r>
      <w:r w:rsidR="004677F8">
        <w:rPr>
          <w:rFonts w:ascii="Times New Roman" w:hAnsi="Times New Roman" w:cs="Times New Roman"/>
          <w:sz w:val="23"/>
          <w:szCs w:val="23"/>
        </w:rPr>
        <w:t>практико-ориентированного (прикладного</w:t>
      </w:r>
      <w:r w:rsidR="004677F8" w:rsidRPr="004677F8">
        <w:rPr>
          <w:rFonts w:ascii="Times New Roman" w:hAnsi="Times New Roman" w:cs="Times New Roman"/>
          <w:sz w:val="23"/>
          <w:szCs w:val="23"/>
        </w:rPr>
        <w:t xml:space="preserve">) </w:t>
      </w:r>
      <w:r w:rsidR="004677F8">
        <w:rPr>
          <w:rFonts w:ascii="Times New Roman" w:hAnsi="Times New Roman" w:cs="Times New Roman"/>
          <w:sz w:val="23"/>
          <w:szCs w:val="23"/>
        </w:rPr>
        <w:t>.</w:t>
      </w:r>
    </w:p>
    <w:p w:rsidR="003B19B6" w:rsidRDefault="003B19B6" w:rsidP="00497DD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F51121" w:rsidRDefault="00F51121" w:rsidP="004B35FF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1121">
        <w:rPr>
          <w:rFonts w:ascii="Times New Roman" w:hAnsi="Times New Roman" w:cs="Times New Roman"/>
          <w:sz w:val="24"/>
          <w:szCs w:val="24"/>
        </w:rPr>
        <w:t>Основные направления разработки индивидуального проекта:</w:t>
      </w:r>
    </w:p>
    <w:p w:rsidR="00F51121" w:rsidRDefault="00F51121" w:rsidP="00F5112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1121">
        <w:rPr>
          <w:rFonts w:ascii="Times New Roman" w:hAnsi="Times New Roman" w:cs="Times New Roman"/>
          <w:sz w:val="24"/>
          <w:szCs w:val="24"/>
        </w:rPr>
        <w:t xml:space="preserve">историко-социокультурное направление, предполагающее историкокраеведческие, социологические, обществоведческие исследования (включает в себя выполнение проектов по одной или нескольким дисциплинам учебного плана предметной области «Общественные науки»); </w:t>
      </w:r>
    </w:p>
    <w:p w:rsidR="00F51121" w:rsidRDefault="00F51121" w:rsidP="00F5112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1">
        <w:rPr>
          <w:rFonts w:ascii="Times New Roman" w:hAnsi="Times New Roman" w:cs="Times New Roman"/>
          <w:sz w:val="24"/>
          <w:szCs w:val="24"/>
        </w:rPr>
        <w:t>- филологическое направление, ориентированное на этическое и эстетическое развитие обучающихся (включает в себя выполнение проектов по одной или нескольким дисциплинам учебного плана предметных областей «Филология», «Иностранный язык»);</w:t>
      </w:r>
    </w:p>
    <w:p w:rsidR="00F51121" w:rsidRDefault="00F51121" w:rsidP="00F5112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51121">
        <w:rPr>
          <w:rFonts w:ascii="Times New Roman" w:hAnsi="Times New Roman" w:cs="Times New Roman"/>
          <w:sz w:val="24"/>
          <w:szCs w:val="24"/>
        </w:rPr>
        <w:t>естественно-научное направление, ориентированное на формирование экологической культуры, культуры здорового и безопасного образа жизни обучающихся (включает в себя выполнение проектов по одной или нескольким дисциплинам учебного плана предметных областей «Математика и информатика», «Естественные науки», «Физическая культура, экология и основы безопасности жизнедеятельности»);</w:t>
      </w:r>
    </w:p>
    <w:p w:rsidR="0096738B" w:rsidRDefault="00F51121" w:rsidP="009673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121">
        <w:rPr>
          <w:rFonts w:ascii="Times New Roman" w:hAnsi="Times New Roman" w:cs="Times New Roman"/>
          <w:sz w:val="24"/>
          <w:szCs w:val="24"/>
        </w:rPr>
        <w:t xml:space="preserve"> - направление в соответствии с выбранной профессией или специальностью, предполагающее научное исследование в различных предметных областях.</w:t>
      </w:r>
    </w:p>
    <w:p w:rsidR="000C48E1" w:rsidRPr="0096738B" w:rsidRDefault="00421D8A" w:rsidP="009673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7B4E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индивидуального проекта является обязательным для каждого </w:t>
      </w:r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="00F21C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5DA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21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анашский педагогический колледж</w:t>
      </w:r>
      <w:r w:rsidR="00305DA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осваивающего ППССЗ </w:t>
      </w:r>
      <w:r w:rsid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8E1" w:rsidRPr="00B9735E" w:rsidRDefault="00421D8A" w:rsidP="00B76D88">
      <w:pPr>
        <w:pStyle w:val="11"/>
      </w:pPr>
      <w:bookmarkStart w:id="3" w:name="_Toc440238278"/>
      <w:r w:rsidRPr="00B9735E">
        <w:t>4</w:t>
      </w:r>
      <w:r w:rsidR="000C48E1" w:rsidRPr="00B9735E">
        <w:t xml:space="preserve">. ЦЕЛИ И ЗАДАЧИ, ПОРЯДОК ОРГАНИЗАЦИИ </w:t>
      </w:r>
      <w:r w:rsidRPr="00B9735E">
        <w:br/>
      </w:r>
      <w:r w:rsidR="000C48E1" w:rsidRPr="00B9735E">
        <w:t>ПРОЕКТНОЙ</w:t>
      </w:r>
      <w:r w:rsidRPr="00B9735E">
        <w:t xml:space="preserve"> </w:t>
      </w:r>
      <w:r w:rsidR="000C48E1" w:rsidRPr="00B9735E">
        <w:t xml:space="preserve">ДЕЯТЕЛЬНОСТИ </w:t>
      </w:r>
      <w:r w:rsidR="0038676D" w:rsidRPr="00B9735E">
        <w:t>ОБУЧАЮЩИХСЯ</w:t>
      </w:r>
      <w:bookmarkEnd w:id="3"/>
      <w:r w:rsidR="0038676D" w:rsidRPr="00B9735E">
        <w:t xml:space="preserve"> </w:t>
      </w:r>
    </w:p>
    <w:p w:rsidR="003B19B6" w:rsidRPr="00B9735E" w:rsidRDefault="00421D8A" w:rsidP="00497DD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 выполняется обучающимися колледжа самостоятельно под руководством преподавателя по выбранной теме в рамках одной или нескольких изучаемых </w:t>
      </w:r>
      <w:r w:rsidR="00E36D74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="003B19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дисциплин в любой избранной области деятельности: </w:t>
      </w:r>
      <w:r w:rsidR="003B19B6" w:rsidRPr="00B9735E">
        <w:rPr>
          <w:rFonts w:ascii="Times New Roman" w:hAnsi="Times New Roman" w:cs="Times New Roman"/>
        </w:rPr>
        <w:t>познавательной,</w:t>
      </w:r>
      <w:r w:rsidR="00497DD1" w:rsidRPr="00B9735E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практической,</w:t>
      </w:r>
      <w:r w:rsidR="00497DD1" w:rsidRPr="00B9735E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учебно-исследовательской,</w:t>
      </w:r>
      <w:r w:rsidR="00497DD1" w:rsidRPr="00B9735E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социальной,</w:t>
      </w:r>
      <w:r w:rsidR="00497DD1" w:rsidRPr="00B9735E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художественно-творческой,</w:t>
      </w:r>
      <w:r w:rsidR="00497DD1" w:rsidRPr="00B9735E">
        <w:rPr>
          <w:rFonts w:ascii="Times New Roman" w:hAnsi="Times New Roman" w:cs="Times New Roman"/>
        </w:rPr>
        <w:t xml:space="preserve"> </w:t>
      </w:r>
      <w:r w:rsidR="003B19B6" w:rsidRPr="00B9735E">
        <w:rPr>
          <w:rFonts w:ascii="Times New Roman" w:hAnsi="Times New Roman" w:cs="Times New Roman"/>
        </w:rPr>
        <w:t>иной.</w:t>
      </w:r>
    </w:p>
    <w:p w:rsidR="000C48E1" w:rsidRPr="00B9735E" w:rsidRDefault="00421D8A" w:rsidP="00FA39A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Целью организации проектной деятельности </w:t>
      </w:r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3031D" w:rsidRPr="00B9735E" w:rsidRDefault="00F3031D" w:rsidP="00F3031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35E">
        <w:rPr>
          <w:rFonts w:ascii="Times New Roman" w:hAnsi="Times New Roman" w:cs="Times New Roman"/>
          <w:sz w:val="24"/>
          <w:szCs w:val="24"/>
        </w:rPr>
        <w:t>реализация требований ФГОС;</w:t>
      </w:r>
    </w:p>
    <w:p w:rsidR="005F3644" w:rsidRPr="00B9735E" w:rsidRDefault="005F3644" w:rsidP="005F3644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научного типа мышления, компетентностей в предметных</w:t>
      </w:r>
      <w:r w:rsidRPr="00B9735E">
        <w:rPr>
          <w:rFonts w:ascii="Times New Roman" w:hAnsi="Times New Roman" w:cs="Times New Roman"/>
          <w:sz w:val="24"/>
          <w:szCs w:val="24"/>
        </w:rPr>
        <w:t xml:space="preserve"> областях, учебно-исследовательской, проектной и социальной деятельности;</w:t>
      </w:r>
    </w:p>
    <w:p w:rsidR="005F3644" w:rsidRPr="00B9735E" w:rsidRDefault="005F3644" w:rsidP="005F364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35E">
        <w:rPr>
          <w:rFonts w:ascii="Times New Roman" w:hAnsi="Times New Roman" w:cs="Times New Roman"/>
          <w:sz w:val="24"/>
          <w:szCs w:val="24"/>
        </w:rPr>
        <w:t>развития у обучающихся опыта самостоятельной и творческой деятельности: образовательной, учебно-исследовательской и проектной, социальной, информационно-исследовательской, художественной и др.</w:t>
      </w:r>
    </w:p>
    <w:p w:rsidR="002D1802" w:rsidRPr="00B9735E" w:rsidRDefault="002D1802" w:rsidP="005F3644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5C678A" w:rsidRPr="00B9735E" w:rsidRDefault="005C678A" w:rsidP="005C678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35E">
        <w:rPr>
          <w:rFonts w:ascii="Times New Roman" w:hAnsi="Times New Roman" w:cs="Times New Roman"/>
          <w:sz w:val="24"/>
          <w:szCs w:val="24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0C48E1" w:rsidRPr="00B9735E" w:rsidRDefault="000C48E1" w:rsidP="005F3644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разработки, реализации и общественной презентации </w:t>
      </w:r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проекта, направленного на решение научной, личностно и (или) социально значимой проблемы.</w:t>
      </w:r>
    </w:p>
    <w:p w:rsidR="000C48E1" w:rsidRPr="00B9735E" w:rsidRDefault="00421D8A" w:rsidP="006E100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C36FDC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организации проектной деятельности </w:t>
      </w:r>
      <w:r w:rsidR="0038676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планированию (</w:t>
      </w:r>
      <w:r w:rsidR="0020403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должен уметь четко определить цель, описать основные шаги по ее достижению, концентрироваться на достижении цели на протяжении всей работы);</w:t>
      </w:r>
    </w:p>
    <w:p w:rsidR="002D4E7A" w:rsidRPr="00B9735E" w:rsidRDefault="002D4E7A" w:rsidP="002D4E7A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</w:t>
      </w:r>
      <w:r w:rsidR="00477152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сбора и обработки информации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92EF5" w:rsidRPr="00B9735E" w:rsidRDefault="00477152" w:rsidP="00D92EF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D92EF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ориентироваться в информационном пространстве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отбирать и систематизировать полученный материал</w:t>
      </w:r>
      <w:r w:rsidR="00D92EF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2EF5" w:rsidRPr="00B9735E" w:rsidRDefault="00833FB2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анализировать</w:t>
      </w:r>
      <w:r w:rsidR="00477152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сравнивать,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критически мыслить</w:t>
      </w:r>
      <w:r w:rsidR="00D92EF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7152" w:rsidRPr="00B9735E" w:rsidRDefault="00477152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делать собственные обобщенные  выводы;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позитивного отношения к деятельности (</w:t>
      </w:r>
      <w:r w:rsidR="0038676D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обучающийся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проявлять инициативу, выполнять работу в установленные сроки)</w:t>
      </w:r>
      <w:r w:rsidR="00727C1C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27C1C" w:rsidRPr="00B9735E" w:rsidRDefault="00727C1C" w:rsidP="00727C1C">
      <w:pPr>
        <w:pStyle w:val="ad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B9735E">
        <w:rPr>
          <w:bCs/>
        </w:rPr>
        <w:t>формирование и развитие навыков публичного выступления;</w:t>
      </w:r>
    </w:p>
    <w:p w:rsidR="00657D91" w:rsidRPr="00B9735E" w:rsidRDefault="00657D91" w:rsidP="00657D91">
      <w:pPr>
        <w:pStyle w:val="ad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B9735E">
        <w:rPr>
          <w:bCs/>
        </w:rPr>
        <w:t>формирование интереса к будущей профессиональной деятельности.</w:t>
      </w:r>
    </w:p>
    <w:p w:rsidR="0003423C" w:rsidRPr="00B9735E" w:rsidRDefault="006E100F" w:rsidP="00833FB2">
      <w:pPr>
        <w:pStyle w:val="ad"/>
        <w:spacing w:before="120" w:beforeAutospacing="0" w:after="0" w:afterAutospacing="0"/>
        <w:ind w:firstLine="851"/>
        <w:jc w:val="both"/>
        <w:rPr>
          <w:bCs/>
        </w:rPr>
      </w:pPr>
      <w:r w:rsidRPr="00B9735E">
        <w:t>4.4</w:t>
      </w:r>
      <w:r w:rsidR="005F5802" w:rsidRPr="00B9735E">
        <w:rPr>
          <w:lang w:eastAsia="zh-CN"/>
        </w:rPr>
        <w:t xml:space="preserve"> За организацию и координацию деятельности преподавателей и студентов по выполнению индивидуального проекта отвечает </w:t>
      </w:r>
      <w:r w:rsidR="00DD47B7">
        <w:rPr>
          <w:lang w:eastAsia="zh-CN"/>
        </w:rPr>
        <w:t xml:space="preserve"> </w:t>
      </w:r>
      <w:r w:rsidR="005F5802" w:rsidRPr="001676D4">
        <w:rPr>
          <w:lang w:eastAsia="zh-CN"/>
        </w:rPr>
        <w:t xml:space="preserve">заместитель директора по учебной работе, методист </w:t>
      </w:r>
      <w:r w:rsidR="00A5746C" w:rsidRPr="001676D4">
        <w:rPr>
          <w:lang w:eastAsia="zh-CN"/>
        </w:rPr>
        <w:t>колледжа</w:t>
      </w:r>
      <w:r w:rsidR="0096738B">
        <w:rPr>
          <w:lang w:eastAsia="zh-CN"/>
        </w:rPr>
        <w:t xml:space="preserve"> </w:t>
      </w:r>
      <w:r w:rsidR="005F5802" w:rsidRPr="001676D4">
        <w:rPr>
          <w:lang w:eastAsia="zh-CN"/>
        </w:rPr>
        <w:t xml:space="preserve">и председатели предметных </w:t>
      </w:r>
      <w:r w:rsidR="0003423C" w:rsidRPr="001676D4">
        <w:rPr>
          <w:lang w:eastAsia="zh-CN"/>
        </w:rPr>
        <w:t>(</w:t>
      </w:r>
      <w:r w:rsidR="005F5802" w:rsidRPr="001676D4">
        <w:rPr>
          <w:lang w:eastAsia="zh-CN"/>
        </w:rPr>
        <w:t>цикловых</w:t>
      </w:r>
      <w:r w:rsidR="0003423C" w:rsidRPr="001676D4">
        <w:rPr>
          <w:lang w:eastAsia="zh-CN"/>
        </w:rPr>
        <w:t>)</w:t>
      </w:r>
      <w:r w:rsidR="005F5802" w:rsidRPr="001676D4">
        <w:rPr>
          <w:lang w:eastAsia="zh-CN"/>
        </w:rPr>
        <w:t xml:space="preserve"> комиссий. </w:t>
      </w:r>
      <w:r w:rsidR="0003423C" w:rsidRPr="001676D4">
        <w:rPr>
          <w:bCs/>
        </w:rPr>
        <w:t>На них в рамках проектной деятельности</w:t>
      </w:r>
      <w:r w:rsidR="0003423C" w:rsidRPr="00B9735E">
        <w:rPr>
          <w:bCs/>
        </w:rPr>
        <w:t xml:space="preserve"> возлагаются следующие функциональные обязанности: </w:t>
      </w:r>
    </w:p>
    <w:p w:rsidR="00D6023F" w:rsidRPr="00B9735E" w:rsidRDefault="00D6023F" w:rsidP="0003423C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общего руководства деятельностью педагогического коллектива по реализации технологии проектной деятельности в практике работы образовательного учреждения;</w:t>
      </w:r>
    </w:p>
    <w:p w:rsidR="00995E40" w:rsidRPr="00B9735E" w:rsidRDefault="00995E40" w:rsidP="0003423C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Calibri" w:hAnsi="Times New Roman" w:cs="Times New Roman"/>
          <w:sz w:val="24"/>
          <w:szCs w:val="24"/>
        </w:rPr>
        <w:t xml:space="preserve">организация консультаций и оказание методической помощи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преподавателям колледжа- руководителям проектной деятельности</w:t>
      </w:r>
      <w:r w:rsidRPr="00B9735E">
        <w:rPr>
          <w:rFonts w:ascii="Times New Roman" w:eastAsia="Calibri" w:hAnsi="Times New Roman" w:cs="Times New Roman"/>
          <w:sz w:val="24"/>
          <w:szCs w:val="24"/>
        </w:rPr>
        <w:t xml:space="preserve"> в ходе выполнения проектов и контроль своевременности выполнения этапов проектов;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3423C" w:rsidRPr="00B9735E" w:rsidRDefault="0003423C" w:rsidP="0003423C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ведение мониторинга качества выполнения индивидуальных проектов;</w:t>
      </w:r>
    </w:p>
    <w:p w:rsidR="00770581" w:rsidRPr="00B9735E" w:rsidRDefault="00770581" w:rsidP="00770581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методических рекомендаций обучающимся по основам проектной деятельности;</w:t>
      </w:r>
    </w:p>
    <w:p w:rsidR="00304FDC" w:rsidRPr="00B9735E" w:rsidRDefault="00304FDC" w:rsidP="0003423C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проектных групп на основе списков обучающихся и педагогов - руководителей проектных групп</w:t>
      </w:r>
      <w:r w:rsidR="0003423C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066" w:rsidRPr="0096738B" w:rsidRDefault="00F3031D" w:rsidP="0096738B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условий для интеграции </w:t>
      </w:r>
      <w:r w:rsidR="00570923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аудиторных и внеаудиторных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D45342" w:rsidRPr="00B9735E" w:rsidRDefault="00D45342" w:rsidP="00D4534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оптимальных условий для выполнения проекта, доступности справочной, научной, методической литературы, возможности использования коммуникационных средств, в том числе и Интернета;</w:t>
      </w:r>
    </w:p>
    <w:p w:rsidR="0057349E" w:rsidRPr="00B9735E" w:rsidRDefault="0057349E" w:rsidP="0057349E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необходимого для проектной деятельности программного обеспечения.</w:t>
      </w:r>
    </w:p>
    <w:p w:rsidR="00304FDC" w:rsidRPr="00B9735E" w:rsidRDefault="00304FDC" w:rsidP="00304FDC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 для  защиты индивидуальных проектов;</w:t>
      </w:r>
    </w:p>
    <w:p w:rsidR="0003423C" w:rsidRPr="00B9735E" w:rsidRDefault="0003423C" w:rsidP="0057349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директора колледжа утверждаются:</w:t>
      </w:r>
    </w:p>
    <w:p w:rsidR="0003423C" w:rsidRPr="00B9735E" w:rsidRDefault="0003423C" w:rsidP="0003423C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тем индивидуальных проектов за студентами и назначение </w:t>
      </w:r>
      <w:r w:rsidR="00B52600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руководителей проектной деятельность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B76BB" w:rsidRPr="00B9735E" w:rsidRDefault="00BB76BB" w:rsidP="00BB76BB">
      <w:pPr>
        <w:pStyle w:val="ab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часов консультаций </w:t>
      </w:r>
      <w:r w:rsidR="00B52600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руководство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</w:t>
      </w:r>
      <w:r w:rsidR="00B52600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="0057349E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</w:t>
      </w:r>
      <w:r w:rsidR="00B52600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17EC1" w:rsidRPr="00B9735E" w:rsidRDefault="00517EC1" w:rsidP="00517E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 Основными </w:t>
      </w:r>
      <w:r w:rsidR="00F21C5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куратора группы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проектной деятельности обучающегося являются:</w:t>
      </w:r>
    </w:p>
    <w:p w:rsidR="00517EC1" w:rsidRPr="00B9735E" w:rsidRDefault="00517EC1" w:rsidP="00517EC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охвата обучающихся проектной деятельностью;</w:t>
      </w:r>
    </w:p>
    <w:p w:rsidR="00517EC1" w:rsidRPr="00B9735E" w:rsidRDefault="00517EC1" w:rsidP="00517EC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выбора темы индивидуального проекта;</w:t>
      </w:r>
    </w:p>
    <w:p w:rsidR="0096738B" w:rsidRPr="0096738B" w:rsidRDefault="00517EC1" w:rsidP="00016F41">
      <w:pPr>
        <w:pStyle w:val="ab"/>
        <w:numPr>
          <w:ilvl w:val="0"/>
          <w:numId w:val="1"/>
        </w:numPr>
        <w:spacing w:before="120" w:after="0" w:line="240" w:lineRule="auto"/>
        <w:ind w:firstLine="851"/>
        <w:jc w:val="both"/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выборе темы проекта обучающимся</w:t>
      </w:r>
      <w:r w:rsid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8E1" w:rsidRPr="0096738B" w:rsidRDefault="00421D8A" w:rsidP="00016F41">
      <w:pPr>
        <w:pStyle w:val="ab"/>
        <w:numPr>
          <w:ilvl w:val="0"/>
          <w:numId w:val="1"/>
        </w:numPr>
        <w:spacing w:before="12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738B">
        <w:rPr>
          <w:rFonts w:ascii="Times New Roman" w:hAnsi="Times New Roman" w:cs="Times New Roman"/>
        </w:rPr>
        <w:t>4</w:t>
      </w:r>
      <w:r w:rsidR="000C48E1" w:rsidRPr="0096738B">
        <w:rPr>
          <w:rFonts w:ascii="Times New Roman" w:hAnsi="Times New Roman" w:cs="Times New Roman"/>
        </w:rPr>
        <w:t>.</w:t>
      </w:r>
      <w:r w:rsidR="00517EC1" w:rsidRPr="0096738B">
        <w:rPr>
          <w:rFonts w:ascii="Times New Roman" w:hAnsi="Times New Roman" w:cs="Times New Roman"/>
        </w:rPr>
        <w:t>6</w:t>
      </w:r>
      <w:r w:rsidR="000C48E1" w:rsidRPr="0096738B">
        <w:rPr>
          <w:rFonts w:ascii="Times New Roman" w:hAnsi="Times New Roman" w:cs="Times New Roman"/>
        </w:rPr>
        <w:t xml:space="preserve">. </w:t>
      </w:r>
      <w:r w:rsidR="00F21C5B" w:rsidRPr="0096738B">
        <w:rPr>
          <w:rFonts w:ascii="Times New Roman" w:hAnsi="Times New Roman" w:cs="Times New Roman"/>
        </w:rPr>
        <w:t>Руководители проекта назначаются из числа  преподавателей  «</w:t>
      </w:r>
      <w:r w:rsidR="00016F41" w:rsidRPr="0096738B">
        <w:rPr>
          <w:rFonts w:ascii="Times New Roman" w:hAnsi="Times New Roman" w:cs="Times New Roman"/>
        </w:rPr>
        <w:t>К</w:t>
      </w:r>
      <w:r w:rsidR="00F21C5B" w:rsidRPr="0096738B">
        <w:rPr>
          <w:rFonts w:ascii="Times New Roman" w:hAnsi="Times New Roman" w:cs="Times New Roman"/>
        </w:rPr>
        <w:t>анашский педагогический колледж»</w:t>
      </w:r>
      <w:r w:rsidR="004B35FF" w:rsidRPr="0096738B">
        <w:rPr>
          <w:rFonts w:ascii="Times New Roman" w:hAnsi="Times New Roman" w:cs="Times New Roman"/>
        </w:rPr>
        <w:t xml:space="preserve"> Минобразования Чувашии</w:t>
      </w:r>
      <w:r w:rsidR="00F21C5B" w:rsidRPr="0096738B">
        <w:rPr>
          <w:rFonts w:ascii="Times New Roman" w:hAnsi="Times New Roman" w:cs="Times New Roman"/>
        </w:rPr>
        <w:t>.</w:t>
      </w:r>
      <w:r w:rsidR="004B35FF" w:rsidRPr="0096738B">
        <w:rPr>
          <w:rFonts w:ascii="Times New Roman" w:hAnsi="Times New Roman" w:cs="Times New Roman"/>
        </w:rPr>
        <w:t xml:space="preserve"> </w:t>
      </w:r>
      <w:r w:rsidR="000C48E1" w:rsidRPr="0096738B">
        <w:rPr>
          <w:rFonts w:ascii="Times New Roman" w:hAnsi="Times New Roman" w:cs="Times New Roman"/>
        </w:rPr>
        <w:t xml:space="preserve">Основными функциями </w:t>
      </w:r>
      <w:r w:rsidR="00D6023F" w:rsidRPr="0096738B">
        <w:rPr>
          <w:rFonts w:ascii="Times New Roman" w:hAnsi="Times New Roman" w:cs="Times New Roman"/>
        </w:rPr>
        <w:t>руководителя проекта</w:t>
      </w:r>
      <w:r w:rsidR="000C48E1" w:rsidRPr="0096738B">
        <w:rPr>
          <w:rFonts w:ascii="Times New Roman" w:hAnsi="Times New Roman" w:cs="Times New Roman"/>
        </w:rPr>
        <w:t xml:space="preserve"> являются:</w:t>
      </w:r>
    </w:p>
    <w:p w:rsidR="00773325" w:rsidRPr="00B9735E" w:rsidRDefault="00AB22C8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тематики индивидуальных проектов, </w:t>
      </w:r>
      <w:r w:rsidR="00773325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 пробл</w:t>
      </w:r>
      <w:r w:rsidR="00C447E4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емной области, постановка задач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6023F" w:rsidRPr="00B9735E" w:rsidRDefault="00D6023F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сопровождение деятельности обучающегося по выполнению этапов работы над проектом, коррекция результатов работы; </w:t>
      </w:r>
    </w:p>
    <w:p w:rsidR="00573B78" w:rsidRPr="00B9735E" w:rsidRDefault="00573B78" w:rsidP="00573B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B9735E">
        <w:rPr>
          <w:rFonts w:ascii="Times New Roman" w:hAnsi="Times New Roman" w:cs="Times New Roman"/>
          <w:color w:val="auto"/>
        </w:rPr>
        <w:t>мотивация обучающего на  выполнение работы по индивидуальному проекту;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консультирование </w:t>
      </w:r>
      <w:r w:rsidR="0020403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избранной теме, оказание помощи в разработке плана работы;</w:t>
      </w:r>
    </w:p>
    <w:p w:rsidR="000C48E1" w:rsidRPr="00B9735E" w:rsidRDefault="00C447E4" w:rsidP="00D3796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помощи обучающимся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определении цели</w:t>
      </w:r>
      <w:r w:rsidR="0057349E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задач,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49E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работы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48E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подборе необходимой литературы, практического материала и других источников, включая Интернет-ресурсы;</w:t>
      </w:r>
    </w:p>
    <w:p w:rsidR="000C48E1" w:rsidRPr="00B9735E" w:rsidRDefault="00773325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ходом и сроками </w:t>
      </w:r>
      <w:r w:rsidR="000C48E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выполнения индивидуального проекта;</w:t>
      </w:r>
    </w:p>
    <w:p w:rsidR="00891596" w:rsidRPr="00B9735E" w:rsidRDefault="00891596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недоработок, определение путей устранения выявленных недостатков;</w:t>
      </w:r>
    </w:p>
    <w:p w:rsidR="00573B78" w:rsidRPr="00B9735E" w:rsidRDefault="00573B78" w:rsidP="00573B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проекта на соответствие установленным требованиям;</w:t>
      </w:r>
    </w:p>
    <w:p w:rsidR="00573B78" w:rsidRPr="00B9735E" w:rsidRDefault="00573B78" w:rsidP="00573B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студентов к участию в научно-практической конференции; </w:t>
      </w:r>
    </w:p>
    <w:p w:rsidR="00AB22C8" w:rsidRPr="00B9735E" w:rsidRDefault="00AB22C8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оказание помощи студентам в подготовке к презентации проектов; </w:t>
      </w:r>
    </w:p>
    <w:p w:rsidR="00D6023F" w:rsidRPr="00B9735E" w:rsidRDefault="00D6023F" w:rsidP="00D602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</w:t>
      </w:r>
      <w:r w:rsidR="003D71A1" w:rsidRPr="00B9735E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отзыва на индивидуальные проекты; 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защиты </w:t>
      </w:r>
      <w:r w:rsidR="0020403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обучающимися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выполненных индивидуальных проектов;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индивидуального проекта и результатов его защиты;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ведомости оценки результатов выполнения и</w:t>
      </w:r>
      <w:r w:rsidR="00657D9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защиты индивидуального проекта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73B78" w:rsidRPr="00B9735E" w:rsidRDefault="00573B78" w:rsidP="00573B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проектной деятельности обучающихся.</w:t>
      </w:r>
    </w:p>
    <w:p w:rsidR="00573B78" w:rsidRPr="00B9735E" w:rsidRDefault="00573B78" w:rsidP="00573B78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своевременное внесение в журнал проведенных консультационных часов;</w:t>
      </w:r>
    </w:p>
    <w:p w:rsidR="000C48E1" w:rsidRPr="00B9735E" w:rsidRDefault="00421D8A" w:rsidP="00BE38F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5802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качество выполнения индивидуального проекта, своевременность представления его к защите возлагается на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8E1" w:rsidRPr="00B9735E" w:rsidRDefault="000C48E1" w:rsidP="0042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функциями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осознанный выбор темы индивидуального проекта и формы продукта проектной деятельности;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посещение консультаций по индивидуальному проекту;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требований и рекомендаций преподавателя – руководителя индивидуального проекта;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установленных сроков выполнения индивидуального проекта;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индивидуального проекта к публичной защите.</w:t>
      </w:r>
    </w:p>
    <w:p w:rsidR="000C48E1" w:rsidRPr="00B9735E" w:rsidRDefault="00421D8A" w:rsidP="00BE38F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2D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5802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выполнения индивидуального проекта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обеспечиваются:</w:t>
      </w:r>
    </w:p>
    <w:p w:rsidR="000C48E1" w:rsidRPr="00B9735E" w:rsidRDefault="000C48E1" w:rsidP="007B7C3F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доступом к сети Интернет и образовательному порталу колледжа; </w:t>
      </w:r>
    </w:p>
    <w:p w:rsidR="00DD47B7" w:rsidRDefault="000C48E1" w:rsidP="00B27B4E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доступом к комплектам библиотечного фонда колледжа.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48E1" w:rsidRPr="00B9735E" w:rsidRDefault="000C48E1" w:rsidP="00DD47B7">
      <w:pPr>
        <w:tabs>
          <w:tab w:val="left" w:pos="900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C48E1" w:rsidRPr="004B35FF" w:rsidRDefault="00421D8A" w:rsidP="004B35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440238279"/>
      <w:r w:rsidRPr="004B35FF">
        <w:rPr>
          <w:rFonts w:ascii="Times New Roman" w:hAnsi="Times New Roman" w:cs="Times New Roman"/>
          <w:sz w:val="24"/>
          <w:szCs w:val="24"/>
        </w:rPr>
        <w:t>5</w:t>
      </w:r>
      <w:r w:rsidR="000C48E1" w:rsidRPr="004B35FF">
        <w:rPr>
          <w:rFonts w:ascii="Times New Roman" w:hAnsi="Times New Roman" w:cs="Times New Roman"/>
          <w:sz w:val="24"/>
          <w:szCs w:val="24"/>
        </w:rPr>
        <w:t xml:space="preserve">. НАПРАВЛЕННОСТЬ И СОДЕРЖАНИЕ </w:t>
      </w:r>
      <w:r w:rsidRPr="004B35FF">
        <w:rPr>
          <w:rFonts w:ascii="Times New Roman" w:hAnsi="Times New Roman" w:cs="Times New Roman"/>
          <w:sz w:val="24"/>
          <w:szCs w:val="24"/>
        </w:rPr>
        <w:br/>
      </w:r>
      <w:r w:rsidR="000C48E1" w:rsidRPr="004B35FF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bookmarkEnd w:id="4"/>
    </w:p>
    <w:p w:rsidR="000C48E1" w:rsidRPr="00B9735E" w:rsidRDefault="00421D8A" w:rsidP="00787C7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Индивидуальный проект должен иметь практическую направленность, </w:t>
      </w:r>
      <w:r w:rsidR="00FC7910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сопряжен с характеристикой профессиональной подготовки по специальности и выражен в форме продукта проектной деятельности в любой из следующих работ:</w:t>
      </w:r>
    </w:p>
    <w:p w:rsidR="000C48E1" w:rsidRPr="00B9735E" w:rsidRDefault="000C48E1" w:rsidP="00787C7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письменная работа (эссе, реферат, </w:t>
      </w:r>
      <w:r w:rsidR="0050520A" w:rsidRPr="00B973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аналитические материалы, обзорные материалы, отчёты о проведённых исследованиях,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статья, стендовый доклад, газета, учебное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иллюстративное пособие, чертеж, сравнительный анализ, путеводитель, словарь терминов, плакат и др.);</w:t>
      </w:r>
    </w:p>
    <w:p w:rsidR="000C48E1" w:rsidRPr="00B9735E" w:rsidRDefault="000C48E1" w:rsidP="00787C7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творческая работа (сценарий акции/тематического мероприятия, фото/изо–альбом, видеофильм,  компьютерная анимация, веб-квест,  разработка сайта и др.); </w:t>
      </w:r>
    </w:p>
    <w:p w:rsidR="000C48E1" w:rsidRPr="00B9735E" w:rsidRDefault="000C48E1" w:rsidP="00787C7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материальный объект (макет, модель , коллекция, стенд и др.);</w:t>
      </w:r>
    </w:p>
    <w:p w:rsidR="000C48E1" w:rsidRPr="00B9735E" w:rsidRDefault="000C48E1" w:rsidP="00787C72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отчётные материалы по социальному проекту (анкета для поведения социологического опроса, анализ результатов социологического исследования и др.), могут включать в себя как тексты, так и мультимедийные продукты.</w:t>
      </w:r>
    </w:p>
    <w:p w:rsidR="005A0C11" w:rsidRPr="00B9735E" w:rsidRDefault="005A0C11" w:rsidP="003D4B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BDB" w:rsidRPr="00B9735E" w:rsidRDefault="003D4BDB" w:rsidP="003D4BD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создается интеллектуальный продукт в современной электронной форме.</w:t>
      </w:r>
    </w:p>
    <w:p w:rsidR="002D0136" w:rsidRPr="00B9735E" w:rsidRDefault="002D0136" w:rsidP="006E100F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5.2 Перечень тем индивидуальных проектов обсуждается на заседании </w:t>
      </w:r>
      <w:r w:rsidR="00573B78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предметных (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циклов</w:t>
      </w:r>
      <w:r w:rsidR="00573B78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ых) комиссий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1F7E9E" w:rsidRPr="00B9735E" w:rsidRDefault="001F7E9E" w:rsidP="001F7E9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 выбирают один проект для реализации из предложенных тем.</w:t>
      </w:r>
    </w:p>
    <w:p w:rsidR="001F7E9E" w:rsidRPr="00B9735E" w:rsidRDefault="001F7E9E" w:rsidP="001F7E9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Обучающиеся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самостоятельно предложить темы проекта, согласовав их с руководителями проекта.</w:t>
      </w:r>
    </w:p>
    <w:p w:rsidR="001F7E9E" w:rsidRPr="00B9735E" w:rsidRDefault="001F7E9E" w:rsidP="001F7E9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Выбор обучающимися темы индивидуального проекта осуществляется в течение </w:t>
      </w:r>
      <w:r w:rsidR="00DD47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676D4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первого месяца первого семестра.</w:t>
      </w:r>
    </w:p>
    <w:p w:rsidR="00C00985" w:rsidRPr="00B9735E" w:rsidRDefault="00C00985" w:rsidP="00C0098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Темы проектных работ могут иметь предметный, </w:t>
      </w:r>
      <w:r w:rsidR="00B6430C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метапредметный, или межпредметный</w:t>
      </w:r>
      <w:r w:rsidR="00B6430C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характер. Их подбор обусловлен:</w:t>
      </w:r>
    </w:p>
    <w:p w:rsidR="00C00985" w:rsidRPr="00B9735E" w:rsidRDefault="00C00985" w:rsidP="00C0098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актуальностью и личностной значимостью решаемых задач;</w:t>
      </w:r>
    </w:p>
    <w:p w:rsidR="001F7E9E" w:rsidRPr="00B9735E" w:rsidRDefault="001F7E9E" w:rsidP="00C0098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научно-теоретическим и практическим значением темы; </w:t>
      </w:r>
    </w:p>
    <w:p w:rsidR="00C00985" w:rsidRPr="00B9735E" w:rsidRDefault="00C00985" w:rsidP="00C0098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уровнем доступности задач для обучающихся;</w:t>
      </w:r>
    </w:p>
    <w:p w:rsidR="00C00985" w:rsidRPr="00B9735E" w:rsidRDefault="00C00985" w:rsidP="00C0098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возможностью совместить замысел с воплощением в отведённые для реализации проекта сроки и в рамках имеющихся ресурсов.</w:t>
      </w:r>
    </w:p>
    <w:p w:rsidR="001F7E9E" w:rsidRPr="00B9735E" w:rsidRDefault="001F7E9E" w:rsidP="001F7E9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1F7E9E" w:rsidRPr="00B9735E" w:rsidRDefault="001F7E9E" w:rsidP="001F7E9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Научно-теоретическое и практическое значение темы определяется тем, могут ли изложенные вопросы быть использованы </w:t>
      </w:r>
      <w:r w:rsidR="004F46E4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</w:t>
      </w:r>
      <w:r w:rsidR="004F46E4" w:rsidRPr="00B9735E">
        <w:rPr>
          <w:rFonts w:ascii="Times New Roman" w:eastAsia="Times New Roman" w:hAnsi="Times New Roman" w:cs="Times New Roman"/>
          <w:sz w:val="24"/>
          <w:szCs w:val="24"/>
          <w:lang w:eastAsia="zh-CN"/>
        </w:rPr>
        <w:t>ке.</w:t>
      </w:r>
    </w:p>
    <w:p w:rsidR="000C48E1" w:rsidRPr="00B9735E" w:rsidRDefault="00421D8A" w:rsidP="001F7E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13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материалов, которые должны быть подготовлены по завершению проекта для его защиты, включаются: </w:t>
      </w:r>
    </w:p>
    <w:p w:rsidR="000C48E1" w:rsidRPr="00B9735E" w:rsidRDefault="000C48E1" w:rsidP="00C15C6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выносимый на защиту продукт проектной деятельности, представленный в одной из описанных выше форм; </w:t>
      </w:r>
    </w:p>
    <w:p w:rsidR="00421D8A" w:rsidRPr="00B9735E" w:rsidRDefault="000C48E1" w:rsidP="00C15C6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подготовленная </w:t>
      </w:r>
      <w:r w:rsidR="00204038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обучающимся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пояснительная записка к проекту с указанием для всех проектов: </w:t>
      </w:r>
    </w:p>
    <w:p w:rsidR="00421D8A" w:rsidRPr="00B9735E" w:rsidRDefault="000C48E1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исходного замысла, цели и назначения проекта; </w:t>
      </w:r>
    </w:p>
    <w:p w:rsidR="00CB0797" w:rsidRPr="00B9735E" w:rsidRDefault="000C48E1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краткого описания хода выполнения проекта и полученных результатов; </w:t>
      </w:r>
    </w:p>
    <w:p w:rsidR="00EC6655" w:rsidRPr="00B9735E" w:rsidRDefault="000C48E1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списка использованных источников; </w:t>
      </w:r>
    </w:p>
    <w:p w:rsidR="000C48E1" w:rsidRPr="00B9735E" w:rsidRDefault="000C48E1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социальных проектов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описание эффектов/эффекта от реализации проекта; </w:t>
      </w:r>
    </w:p>
    <w:p w:rsidR="000C48E1" w:rsidRPr="00B9735E" w:rsidRDefault="000C48E1" w:rsidP="00C15C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тезисы доклада </w:t>
      </w:r>
      <w:r w:rsidR="005A0C1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(объёмом не более двух страниц)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5A0C11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 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компьютерная </w:t>
      </w:r>
      <w:r w:rsidR="002235E5"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</w:t>
      </w: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индивидуального проекта.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38F2" w:rsidRPr="00B9735E" w:rsidRDefault="00BE38F2" w:rsidP="00C15C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краткий отзыв руководителя, содержащий краткую характеристику работы учащегося в ходе выполнения проекта, в том числе:</w:t>
      </w:r>
    </w:p>
    <w:p w:rsidR="00BE38F2" w:rsidRPr="00B9735E" w:rsidRDefault="00BE38F2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инициативности и самостоятельности;</w:t>
      </w:r>
    </w:p>
    <w:p w:rsidR="00BE38F2" w:rsidRPr="00B9735E" w:rsidRDefault="00BE38F2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ответственности (включая динамику отношения к выполняемой работе);</w:t>
      </w:r>
    </w:p>
    <w:p w:rsidR="00BE38F2" w:rsidRPr="00B9735E" w:rsidRDefault="00BE38F2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исполнительской дисциплины.</w:t>
      </w:r>
    </w:p>
    <w:p w:rsidR="00BE38F2" w:rsidRPr="00B9735E" w:rsidRDefault="00BE38F2" w:rsidP="00C15C62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6723ED" w:rsidRPr="00B9735E" w:rsidRDefault="006723ED" w:rsidP="006723E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5.4 Обязательные требования к содержанию, структуре, формам представления и   объемам индивидуальных проектов устанавливаются методическими указа</w:t>
      </w:r>
      <w:r w:rsidR="00B04BA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ниями, </w:t>
      </w:r>
      <w:r w:rsidR="00B04BA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которые разрабатываются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объединениями колледжа применительно к соответствующим предметным областям.</w:t>
      </w:r>
    </w:p>
    <w:p w:rsidR="000C48E1" w:rsidRPr="00B9735E" w:rsidRDefault="00CB0797" w:rsidP="00BE38F2">
      <w:pPr>
        <w:pStyle w:val="11"/>
      </w:pPr>
      <w:bookmarkStart w:id="5" w:name="_Toc440238280"/>
      <w:r w:rsidRPr="00B9735E">
        <w:t>6</w:t>
      </w:r>
      <w:r w:rsidR="000C48E1" w:rsidRPr="00B9735E">
        <w:t>. ОБЩИЕ ТРЕБОВАНИЯ К ЗАЩИТЕ И КРИТЕРИИ ОЦЕНКИ ИНДИВИДУАЛЬНОГО ПРОЕКТА</w:t>
      </w:r>
      <w:bookmarkEnd w:id="5"/>
    </w:p>
    <w:p w:rsidR="004C27E3" w:rsidRPr="00B9735E" w:rsidRDefault="00CB0797" w:rsidP="004C27E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C665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7E3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индивидуального проекта является обязательной и проводится за счет объема времени, предусмотренного на изучение общеобразовательной учебной дисциплины.</w:t>
      </w:r>
    </w:p>
    <w:p w:rsidR="000C48E1" w:rsidRPr="00B9735E" w:rsidRDefault="00BE6971" w:rsidP="00E254B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защите индивидуального проекта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пользоваться:</w:t>
      </w:r>
    </w:p>
    <w:p w:rsidR="000C48E1" w:rsidRPr="00B9735E" w:rsidRDefault="000C48E1" w:rsidP="00E254B5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11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персональным компьютером  (с выходом в Интернет);</w:t>
      </w:r>
    </w:p>
    <w:p w:rsidR="000C48E1" w:rsidRPr="00B9735E" w:rsidRDefault="000C48E1" w:rsidP="00E254B5">
      <w:pPr>
        <w:numPr>
          <w:ilvl w:val="0"/>
          <w:numId w:val="1"/>
        </w:numPr>
        <w:tabs>
          <w:tab w:val="left" w:pos="900"/>
        </w:tabs>
        <w:spacing w:after="0" w:line="240" w:lineRule="auto"/>
        <w:ind w:firstLine="113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презентационным оборудованием.</w:t>
      </w:r>
    </w:p>
    <w:p w:rsidR="001E6409" w:rsidRPr="00B9735E" w:rsidRDefault="00E254B5" w:rsidP="00E254B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</w:t>
      </w:r>
      <w:r w:rsidR="001E6409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защиты состоит в </w:t>
      </w:r>
      <w:r w:rsidR="005A0C1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6409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 минутном выступлении обучающегося, который раскрывает актуальность, поставленные задачи, суть проекта и выводы. </w:t>
      </w:r>
      <w:r w:rsidR="00BE697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следуют ответы на вопросы.</w:t>
      </w:r>
    </w:p>
    <w:p w:rsidR="00C826B6" w:rsidRPr="00B9735E" w:rsidRDefault="00E254B5" w:rsidP="00B015C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6723ED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409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оценивается по 2 группам критериев: критерии оценки содержания проекта и критерии оценки защиты проекта</w:t>
      </w:r>
      <w:r w:rsidR="00C65FE7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189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  <w:r w:rsidR="00C826B6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8E1" w:rsidRPr="00B9735E" w:rsidRDefault="000C48E1" w:rsidP="00787C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</w:t>
      </w:r>
      <w:r w:rsidR="0096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 оценивается по четырехбальной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оценками «5» («отлично»), «4» («хорошо»), «3» («удовлетворительно</w:t>
      </w:r>
      <w:r w:rsidR="0097799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»), «2» («неудовлетворительно»).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8E1" w:rsidRPr="00B9735E" w:rsidRDefault="00CB0797" w:rsidP="00EC2B5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697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C2B5E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проект, по результатам выполнения и защиты которого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 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выставлена неудовлетворительная оценка, возвращается ему на доработку в сроки</w:t>
      </w:r>
      <w:r w:rsidR="0035291B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заведующим отделением. </w:t>
      </w:r>
    </w:p>
    <w:p w:rsidR="000C48E1" w:rsidRPr="00B9735E" w:rsidRDefault="000C48E1" w:rsidP="004B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Неудовлетворительная оценка по результатам выполнения и защиты индивидуального проекта является академической задолженностью </w:t>
      </w:r>
      <w:r w:rsidR="00E254B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устраняется в соответствии с установленным в колледже порядком.</w:t>
      </w:r>
    </w:p>
    <w:p w:rsidR="0007636A" w:rsidRPr="00B9735E" w:rsidRDefault="0007636A" w:rsidP="0007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на защиту индивидуального проекта по неуважительной причине обучающийся получает неудовлетворительную оценку. </w:t>
      </w:r>
    </w:p>
    <w:p w:rsidR="0007636A" w:rsidRPr="00B9735E" w:rsidRDefault="0007636A" w:rsidP="0007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на защиту индивидуального проекта по уважительной причине обучающемуся предоставляется право на защиту в другое время.</w:t>
      </w:r>
    </w:p>
    <w:p w:rsidR="00E254B5" w:rsidRPr="00B9735E" w:rsidRDefault="004A2538" w:rsidP="004A253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 </w:t>
      </w:r>
      <w:r w:rsidR="00E254B5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презентация лучших проектов осуществляется на научно-практической конференции, что дает возможность обучающимся представить результаты работы над проектом и продемонстрировать уровень овладения элементами проектной деятельности. </w:t>
      </w:r>
    </w:p>
    <w:p w:rsidR="00E254B5" w:rsidRPr="00B9735E" w:rsidRDefault="00E254B5" w:rsidP="00E25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конференции создаётся оргкомитет, в состав которой могут входить представители администрации, преподаватели, и иные квалифицированные работники. </w:t>
      </w:r>
    </w:p>
    <w:p w:rsidR="00D43CA5" w:rsidRPr="00B9735E" w:rsidRDefault="001C1895" w:rsidP="004A253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A25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Выполненный индивидуальный проект является составной частью портфолио </w:t>
      </w:r>
      <w:r w:rsidR="00204038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0C48E1"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дальнейшем может быть использован им для презентации референтным (значимым для себя) лицам, потенциальным работодателям.  </w:t>
      </w:r>
    </w:p>
    <w:p w:rsidR="000E512E" w:rsidRDefault="000E512E" w:rsidP="00462C0F">
      <w:pPr>
        <w:pStyle w:val="11"/>
        <w:jc w:val="right"/>
        <w:rPr>
          <w:b/>
          <w:i/>
        </w:rPr>
      </w:pPr>
      <w:bookmarkStart w:id="6" w:name="_Toc440238281"/>
    </w:p>
    <w:p w:rsidR="0096738B" w:rsidRDefault="0096738B" w:rsidP="00462C0F">
      <w:pPr>
        <w:pStyle w:val="11"/>
        <w:jc w:val="right"/>
        <w:rPr>
          <w:b/>
          <w:i/>
        </w:rPr>
      </w:pPr>
    </w:p>
    <w:p w:rsidR="0096738B" w:rsidRDefault="0096738B" w:rsidP="00462C0F">
      <w:pPr>
        <w:pStyle w:val="11"/>
        <w:jc w:val="right"/>
        <w:rPr>
          <w:b/>
          <w:i/>
        </w:rPr>
      </w:pPr>
    </w:p>
    <w:p w:rsidR="0096738B" w:rsidRDefault="0096738B" w:rsidP="00462C0F">
      <w:pPr>
        <w:pStyle w:val="11"/>
        <w:jc w:val="right"/>
        <w:rPr>
          <w:b/>
          <w:i/>
        </w:rPr>
      </w:pPr>
    </w:p>
    <w:p w:rsidR="00C65FE7" w:rsidRPr="00B9735E" w:rsidRDefault="00D43CA5" w:rsidP="00462C0F">
      <w:pPr>
        <w:pStyle w:val="11"/>
        <w:jc w:val="right"/>
      </w:pPr>
      <w:r w:rsidRPr="00B9735E">
        <w:rPr>
          <w:b/>
          <w:i/>
        </w:rPr>
        <w:lastRenderedPageBreak/>
        <w:t>Приложение 1</w:t>
      </w:r>
      <w:r w:rsidR="00462C0F" w:rsidRPr="00B9735E">
        <w:rPr>
          <w:b/>
        </w:rPr>
        <w:br/>
      </w:r>
      <w:r w:rsidR="00C65FE7" w:rsidRPr="00B9735E">
        <w:rPr>
          <w:i/>
        </w:rPr>
        <w:t xml:space="preserve">Критерии оценивания индивидуальных </w:t>
      </w:r>
      <w:r w:rsidRPr="00B9735E">
        <w:rPr>
          <w:i/>
        </w:rPr>
        <w:t>проектов обучающихся</w:t>
      </w:r>
      <w:r w:rsidRPr="00B9735E">
        <w:t>:</w:t>
      </w:r>
      <w:bookmarkEnd w:id="6"/>
    </w:p>
    <w:tbl>
      <w:tblPr>
        <w:tblStyle w:val="ae"/>
        <w:tblW w:w="9750" w:type="dxa"/>
        <w:tblInd w:w="-83" w:type="dxa"/>
        <w:tblLayout w:type="fixed"/>
        <w:tblLook w:val="04A0"/>
      </w:tblPr>
      <w:tblGrid>
        <w:gridCol w:w="2346"/>
        <w:gridCol w:w="5948"/>
        <w:gridCol w:w="1456"/>
      </w:tblGrid>
      <w:tr w:rsidR="00B9735E" w:rsidRPr="00B9735E" w:rsidTr="001C1895">
        <w:tc>
          <w:tcPr>
            <w:tcW w:w="234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Критерии оценки </w:t>
            </w:r>
            <w:r w:rsidR="00197D47"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содержания </w:t>
            </w: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проекта </w:t>
            </w: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Содержание критерия оценки 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Количество баллов </w:t>
            </w:r>
          </w:p>
        </w:tc>
      </w:tr>
      <w:tr w:rsidR="00B9735E" w:rsidRPr="00B9735E" w:rsidTr="001C1895">
        <w:tc>
          <w:tcPr>
            <w:tcW w:w="2346" w:type="dxa"/>
            <w:vMerge w:val="restart"/>
          </w:tcPr>
          <w:p w:rsidR="00D43CA5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Актуальность поставленной проблемы </w:t>
            </w:r>
          </w:p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(до 4 баллов)</w:t>
            </w:r>
          </w:p>
        </w:tc>
        <w:tc>
          <w:tcPr>
            <w:tcW w:w="5948" w:type="dxa"/>
          </w:tcPr>
          <w:p w:rsidR="00B438F0" w:rsidRPr="00B9735E" w:rsidRDefault="002248B9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hAnsi="Times New Roman" w:cs="Times New Roman"/>
              </w:rPr>
              <w:t xml:space="preserve">Аргументированность </w:t>
            </w:r>
            <w:r w:rsidR="00B438F0" w:rsidRPr="00B9735E">
              <w:rPr>
                <w:rFonts w:ascii="Times New Roman" w:eastAsia="Times New Roman" w:hAnsi="Times New Roman" w:cs="Times New Roman"/>
                <w:lang w:eastAsia="zh-CN"/>
              </w:rPr>
              <w:t>актуальности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Определение целей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1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Определение и решение поставленных задач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Новизна работы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 w:val="restart"/>
          </w:tcPr>
          <w:p w:rsidR="00D43CA5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Теоретическая и \ или практическая ценность</w:t>
            </w:r>
          </w:p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(до 7 баллов)</w:t>
            </w: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Возможность применения на практике результатов проектной деятельности. 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2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Соответствие заявленной теме, целям и задачам проекта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2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Проделанная работа решает проблемные теоретические вопросы в определенной научной области 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2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B438F0" w:rsidRPr="00B9735E" w:rsidRDefault="00B438F0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Автор в работе указал теоретическую и / или практическую значимость </w:t>
            </w:r>
          </w:p>
        </w:tc>
        <w:tc>
          <w:tcPr>
            <w:tcW w:w="1456" w:type="dxa"/>
          </w:tcPr>
          <w:p w:rsidR="00B438F0" w:rsidRPr="00B9735E" w:rsidRDefault="00B438F0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 w:val="restart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Качество содержания проектной работы</w:t>
            </w:r>
            <w:r w:rsidRPr="00B9735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zh-CN"/>
              </w:rPr>
              <w:t xml:space="preserve"> </w:t>
            </w:r>
          </w:p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(до 6 баллов)</w:t>
            </w: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Структурированность и логичность, которая обеспечивает понимание и доступность содержания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Выводы работы соответствуют поставленным целям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Наличие исследовательского аспекта в работе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 w:val="restart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Оформление работы</w:t>
            </w:r>
          </w:p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(до 9 баллов)</w:t>
            </w: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Титульный лист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От 0 до 1 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Оформление оглавления, заголовков разделов, подразделов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Оформление рисунков, графиков, </w:t>
            </w:r>
            <w:r w:rsidR="00B04BAD" w:rsidRPr="00B9735E">
              <w:rPr>
                <w:rFonts w:ascii="Times New Roman" w:eastAsia="Times New Roman" w:hAnsi="Times New Roman" w:cs="Times New Roman"/>
                <w:lang w:eastAsia="zh-CN"/>
              </w:rPr>
              <w:t xml:space="preserve">схем, </w:t>
            </w: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таблиц, приложений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Информационные источники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  <w:vMerge/>
          </w:tcPr>
          <w:p w:rsidR="00D43CA5" w:rsidRPr="00B9735E" w:rsidRDefault="00D43CA5" w:rsidP="00D43CA5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48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Форматирование текста, нумерация и параметры страниц</w:t>
            </w:r>
          </w:p>
        </w:tc>
        <w:tc>
          <w:tcPr>
            <w:tcW w:w="1456" w:type="dxa"/>
          </w:tcPr>
          <w:p w:rsidR="00D43CA5" w:rsidRPr="00B9735E" w:rsidRDefault="00D43CA5" w:rsidP="00D43CA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C1895">
        <w:tc>
          <w:tcPr>
            <w:tcW w:w="2346" w:type="dxa"/>
          </w:tcPr>
          <w:p w:rsidR="001C1895" w:rsidRPr="00B9735E" w:rsidRDefault="001C1895" w:rsidP="00857996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Итого:</w:t>
            </w:r>
          </w:p>
        </w:tc>
        <w:tc>
          <w:tcPr>
            <w:tcW w:w="5948" w:type="dxa"/>
          </w:tcPr>
          <w:p w:rsidR="001C1895" w:rsidRPr="00B9735E" w:rsidRDefault="001C1895" w:rsidP="00857996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56" w:type="dxa"/>
          </w:tcPr>
          <w:p w:rsidR="001C1895" w:rsidRPr="00B9735E" w:rsidRDefault="001C1895" w:rsidP="001C189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До 26</w:t>
            </w:r>
          </w:p>
        </w:tc>
      </w:tr>
    </w:tbl>
    <w:p w:rsidR="00197D47" w:rsidRPr="00B9735E" w:rsidRDefault="00197D47"/>
    <w:tbl>
      <w:tblPr>
        <w:tblStyle w:val="ae"/>
        <w:tblW w:w="9750" w:type="dxa"/>
        <w:tblInd w:w="-83" w:type="dxa"/>
        <w:tblLayout w:type="fixed"/>
        <w:tblLook w:val="04A0"/>
      </w:tblPr>
      <w:tblGrid>
        <w:gridCol w:w="2205"/>
        <w:gridCol w:w="6089"/>
        <w:gridCol w:w="1456"/>
      </w:tblGrid>
      <w:tr w:rsidR="00B9735E" w:rsidRPr="00B9735E" w:rsidTr="00197D47">
        <w:tc>
          <w:tcPr>
            <w:tcW w:w="2205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Критерии оценки защиты проекта </w:t>
            </w:r>
          </w:p>
        </w:tc>
        <w:tc>
          <w:tcPr>
            <w:tcW w:w="6089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Содержание критерия оценки </w:t>
            </w:r>
          </w:p>
        </w:tc>
        <w:tc>
          <w:tcPr>
            <w:tcW w:w="1456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Количество баллов </w:t>
            </w:r>
          </w:p>
        </w:tc>
      </w:tr>
      <w:tr w:rsidR="00B9735E" w:rsidRPr="00B9735E" w:rsidTr="00197D47">
        <w:tc>
          <w:tcPr>
            <w:tcW w:w="2205" w:type="dxa"/>
            <w:vMerge w:val="restart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9735E">
              <w:rPr>
                <w:rFonts w:ascii="Times New Roman" w:hAnsi="Times New Roman" w:cs="Times New Roman"/>
                <w:b/>
              </w:rPr>
              <w:t>Презентация проекта</w:t>
            </w:r>
          </w:p>
        </w:tc>
        <w:tc>
          <w:tcPr>
            <w:tcW w:w="6089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Структура презентации</w:t>
            </w:r>
          </w:p>
        </w:tc>
        <w:tc>
          <w:tcPr>
            <w:tcW w:w="1456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97D47">
        <w:tc>
          <w:tcPr>
            <w:tcW w:w="2205" w:type="dxa"/>
            <w:vMerge/>
          </w:tcPr>
          <w:p w:rsidR="00197D47" w:rsidRPr="00B9735E" w:rsidRDefault="00197D47" w:rsidP="00857996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9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Оформление слайдов</w:t>
            </w:r>
          </w:p>
        </w:tc>
        <w:tc>
          <w:tcPr>
            <w:tcW w:w="1456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2</w:t>
            </w:r>
          </w:p>
        </w:tc>
      </w:tr>
      <w:tr w:rsidR="00B9735E" w:rsidRPr="00B9735E" w:rsidTr="00197D47">
        <w:tc>
          <w:tcPr>
            <w:tcW w:w="2205" w:type="dxa"/>
            <w:vMerge/>
          </w:tcPr>
          <w:p w:rsidR="00197D47" w:rsidRPr="00B9735E" w:rsidRDefault="00197D47" w:rsidP="00857996">
            <w:pPr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89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Представление информации</w:t>
            </w:r>
          </w:p>
        </w:tc>
        <w:tc>
          <w:tcPr>
            <w:tcW w:w="1456" w:type="dxa"/>
          </w:tcPr>
          <w:p w:rsidR="00197D47" w:rsidRPr="00B9735E" w:rsidRDefault="00197D47" w:rsidP="00857996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 0 до 3</w:t>
            </w:r>
          </w:p>
        </w:tc>
      </w:tr>
      <w:tr w:rsidR="00B9735E" w:rsidRPr="00B9735E" w:rsidTr="00197D47">
        <w:tc>
          <w:tcPr>
            <w:tcW w:w="2205" w:type="dxa"/>
            <w:vMerge w:val="restart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Грамотность речи, владение специальной терминологией по теме работы в выступлении</w:t>
            </w:r>
          </w:p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(до 12 баллов)</w:t>
            </w:r>
          </w:p>
        </w:tc>
        <w:tc>
          <w:tcPr>
            <w:tcW w:w="6089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Грамотность речи</w:t>
            </w:r>
          </w:p>
        </w:tc>
        <w:tc>
          <w:tcPr>
            <w:tcW w:w="1456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0т 0 до 3</w:t>
            </w:r>
          </w:p>
        </w:tc>
      </w:tr>
      <w:tr w:rsidR="00B9735E" w:rsidRPr="00B9735E" w:rsidTr="00197D47">
        <w:tc>
          <w:tcPr>
            <w:tcW w:w="2205" w:type="dxa"/>
            <w:vMerge/>
          </w:tcPr>
          <w:p w:rsidR="00B06CA3" w:rsidRPr="00B9735E" w:rsidRDefault="00B06CA3" w:rsidP="00B06CA3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89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Владение специальной терминологией</w:t>
            </w:r>
          </w:p>
        </w:tc>
        <w:tc>
          <w:tcPr>
            <w:tcW w:w="1456" w:type="dxa"/>
          </w:tcPr>
          <w:p w:rsidR="00B06CA3" w:rsidRPr="00B9735E" w:rsidRDefault="00B06CA3" w:rsidP="00B06CA3"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0т 0 до 3</w:t>
            </w:r>
          </w:p>
        </w:tc>
      </w:tr>
      <w:tr w:rsidR="00B9735E" w:rsidRPr="00B9735E" w:rsidTr="00197D47">
        <w:tc>
          <w:tcPr>
            <w:tcW w:w="2205" w:type="dxa"/>
            <w:vMerge/>
          </w:tcPr>
          <w:p w:rsidR="00B06CA3" w:rsidRPr="00B9735E" w:rsidRDefault="00B06CA3" w:rsidP="00B06CA3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089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Ответы на вопросы</w:t>
            </w:r>
          </w:p>
        </w:tc>
        <w:tc>
          <w:tcPr>
            <w:tcW w:w="1456" w:type="dxa"/>
          </w:tcPr>
          <w:p w:rsidR="00B06CA3" w:rsidRPr="00B9735E" w:rsidRDefault="00B06CA3" w:rsidP="00B06CA3">
            <w:r w:rsidRPr="00B9735E">
              <w:rPr>
                <w:rFonts w:ascii="Times New Roman" w:eastAsia="Times New Roman" w:hAnsi="Times New Roman" w:cs="Times New Roman"/>
                <w:lang w:eastAsia="zh-CN"/>
              </w:rPr>
              <w:t>0т 0 до 3</w:t>
            </w:r>
          </w:p>
        </w:tc>
      </w:tr>
      <w:tr w:rsidR="00B9735E" w:rsidRPr="00B9735E" w:rsidTr="00197D47">
        <w:tc>
          <w:tcPr>
            <w:tcW w:w="2205" w:type="dxa"/>
          </w:tcPr>
          <w:p w:rsidR="00B06CA3" w:rsidRPr="00B9735E" w:rsidRDefault="00B06CA3" w:rsidP="00B06CA3">
            <w:pPr>
              <w:suppressAutoHyphens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Итого:</w:t>
            </w:r>
          </w:p>
        </w:tc>
        <w:tc>
          <w:tcPr>
            <w:tcW w:w="6089" w:type="dxa"/>
          </w:tcPr>
          <w:p w:rsidR="00B06CA3" w:rsidRPr="00B9735E" w:rsidRDefault="00B06CA3" w:rsidP="00B06CA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456" w:type="dxa"/>
          </w:tcPr>
          <w:p w:rsidR="00B06CA3" w:rsidRPr="00B9735E" w:rsidRDefault="001C1895" w:rsidP="00B06CA3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lang w:eastAsia="zh-CN"/>
              </w:rPr>
              <w:t>До 16</w:t>
            </w:r>
          </w:p>
        </w:tc>
      </w:tr>
    </w:tbl>
    <w:p w:rsidR="00555CF9" w:rsidRPr="00B9735E" w:rsidRDefault="00555CF9" w:rsidP="00555CF9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65FE7" w:rsidRPr="00B9735E" w:rsidRDefault="00C65FE7" w:rsidP="00C65F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Таблица соответствия </w:t>
      </w:r>
    </w:p>
    <w:p w:rsidR="00C65FE7" w:rsidRPr="00B9735E" w:rsidRDefault="00C65FE7" w:rsidP="00C65F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4"/>
        <w:gridCol w:w="4826"/>
      </w:tblGrid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Баллы индивидуального проекта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Оценка по пятибалльной системе</w:t>
            </w:r>
          </w:p>
        </w:tc>
      </w:tr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B06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«отлично»</w:t>
            </w:r>
          </w:p>
        </w:tc>
      </w:tr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B06CA3" w:rsidP="00B06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31-34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«хорошо»</w:t>
            </w:r>
          </w:p>
        </w:tc>
      </w:tr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D57781" w:rsidP="00B06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C65FE7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«удовлетворительно»</w:t>
            </w:r>
          </w:p>
        </w:tc>
      </w:tr>
      <w:tr w:rsidR="00B9735E" w:rsidRPr="00B9735E" w:rsidTr="00C65F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B06C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Меньше 2</w:t>
            </w:r>
            <w:r w:rsidR="00B06CA3"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FE7" w:rsidRPr="00B9735E" w:rsidRDefault="00C65FE7" w:rsidP="00C65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«неудовлетворительно»</w:t>
            </w:r>
          </w:p>
        </w:tc>
      </w:tr>
    </w:tbl>
    <w:p w:rsidR="00C65FE7" w:rsidRPr="00B9735E" w:rsidRDefault="00C65FE7" w:rsidP="00C65F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B7394" w:rsidRPr="00B9735E" w:rsidRDefault="004B739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C48E1" w:rsidRPr="00DD47B7" w:rsidRDefault="000C48E1" w:rsidP="00DD47B7">
      <w:pPr>
        <w:pStyle w:val="11"/>
        <w:jc w:val="right"/>
        <w:rPr>
          <w:i/>
        </w:rPr>
      </w:pPr>
      <w:bookmarkStart w:id="7" w:name="_Toc440238282"/>
      <w:r w:rsidRPr="00B9735E">
        <w:rPr>
          <w:b/>
          <w:i/>
        </w:rPr>
        <w:lastRenderedPageBreak/>
        <w:t xml:space="preserve">Приложение </w:t>
      </w:r>
      <w:r w:rsidR="00D43CA5" w:rsidRPr="00B9735E">
        <w:rPr>
          <w:b/>
          <w:i/>
        </w:rPr>
        <w:t>2</w:t>
      </w:r>
      <w:r w:rsidR="00462C0F" w:rsidRPr="00B9735E">
        <w:rPr>
          <w:b/>
          <w:i/>
        </w:rPr>
        <w:br/>
      </w:r>
      <w:r w:rsidRPr="00B9735E">
        <w:rPr>
          <w:i/>
        </w:rPr>
        <w:t xml:space="preserve">Форма ведомости оценки результатов выполнения </w:t>
      </w:r>
      <w:r w:rsidR="00462C0F" w:rsidRPr="00B9735E">
        <w:rPr>
          <w:i/>
        </w:rPr>
        <w:br/>
      </w:r>
      <w:r w:rsidRPr="00B9735E">
        <w:rPr>
          <w:i/>
        </w:rPr>
        <w:t>и защиты</w:t>
      </w:r>
      <w:r w:rsidR="00462C0F" w:rsidRPr="00B9735E">
        <w:rPr>
          <w:i/>
        </w:rPr>
        <w:t xml:space="preserve"> </w:t>
      </w:r>
      <w:r w:rsidRPr="00B9735E">
        <w:rPr>
          <w:i/>
        </w:rPr>
        <w:t>индивидуального проекта</w:t>
      </w:r>
      <w:bookmarkEnd w:id="7"/>
    </w:p>
    <w:p w:rsidR="00DD47B7" w:rsidRDefault="00437DAD" w:rsidP="00DD47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Государственное автономное </w:t>
      </w:r>
      <w:r w:rsidR="00DD47B7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професси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ональное учреждение </w:t>
      </w:r>
      <w:r w:rsidR="00DD47B7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Чувашской Республики </w:t>
      </w:r>
      <w:r w:rsidR="00DD47B7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«</w:t>
      </w:r>
      <w:r w:rsidR="00DD47B7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Канашский педагогический </w:t>
      </w:r>
      <w:r w:rsidR="00DD47B7" w:rsidRPr="00B9735E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 xml:space="preserve"> колледж»</w:t>
      </w:r>
    </w:p>
    <w:p w:rsidR="00DD47B7" w:rsidRDefault="00DD47B7" w:rsidP="00DD47B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DD47B7" w:rsidRDefault="00DD47B7" w:rsidP="00DD47B7">
      <w:pPr>
        <w:spacing w:after="0" w:line="240" w:lineRule="auto"/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ВЕДОМОСТЬ ОЦЕНКИ РЕЗУЛЬТАТОВ</w:t>
      </w: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И ЗАЩИТЫ ИНДИВИДУАЛЬНОГО ПРОЕКТА</w:t>
      </w:r>
      <w:r w:rsidRPr="00B97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C48E1" w:rsidRPr="00B9735E" w:rsidRDefault="000C48E1" w:rsidP="000C4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Учебный год   </w:t>
      </w:r>
      <w:r w:rsidRPr="00B9735E">
        <w:rPr>
          <w:rFonts w:ascii="Times New Roman" w:eastAsia="Times New Roman" w:hAnsi="Times New Roman" w:cs="Times New Roman"/>
          <w:sz w:val="26"/>
          <w:szCs w:val="26"/>
          <w:lang w:eastAsia="ru-RU"/>
        </w:rPr>
        <w:t>20__/20__</w:t>
      </w:r>
      <w:r w:rsidRPr="00B973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B97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Семестр__________  </w:t>
      </w: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 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____________________________________________</w:t>
      </w:r>
    </w:p>
    <w:p w:rsidR="000C48E1" w:rsidRPr="00B9735E" w:rsidRDefault="000C48E1" w:rsidP="000C48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Код специальности                                       Наименование специальности</w:t>
      </w: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группа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C48E1" w:rsidRPr="00B9735E" w:rsidRDefault="000C48E1" w:rsidP="000C48E1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дисциплина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35E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__</w:t>
      </w:r>
      <w:r w:rsidRPr="00B9735E">
        <w:rPr>
          <w:rFonts w:ascii="Times New Roman" w:eastAsia="Times New Roman" w:hAnsi="Times New Roman" w:cs="Times New Roman"/>
          <w:sz w:val="19"/>
          <w:szCs w:val="19"/>
          <w:lang w:eastAsia="ru-RU"/>
        </w:rPr>
        <w:t>_____</w:t>
      </w:r>
      <w:r w:rsidRPr="00B9735E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___   _______________________</w:t>
      </w:r>
      <w:r w:rsidRPr="00B9735E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</w:t>
      </w:r>
      <w:r w:rsidRPr="00B9735E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___________________</w:t>
      </w:r>
    </w:p>
    <w:p w:rsidR="000C48E1" w:rsidRPr="00B9735E" w:rsidRDefault="000C48E1" w:rsidP="000C48E1">
      <w:pPr>
        <w:spacing w:after="0" w:line="300" w:lineRule="auto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B9735E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</w:t>
      </w:r>
      <w:r w:rsidRPr="00B9735E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Индекс/ Наименование в полном соответствии с учебным планом</w:t>
      </w:r>
    </w:p>
    <w:p w:rsidR="000C48E1" w:rsidRPr="00B9735E" w:rsidRDefault="000C48E1" w:rsidP="000C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7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Преподаватель </w:t>
      </w: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0C48E1" w:rsidRPr="004B35FF" w:rsidRDefault="000C48E1" w:rsidP="000C48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35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Фамилия И.О.</w:t>
      </w:r>
      <w:r w:rsidRPr="004B3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B3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4B35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</w:p>
    <w:p w:rsidR="004B7394" w:rsidRPr="004B35FF" w:rsidRDefault="004B7394" w:rsidP="004B73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5F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защиты «____» ______ 20__ г.</w:t>
      </w:r>
    </w:p>
    <w:p w:rsidR="000C48E1" w:rsidRPr="004B35FF" w:rsidRDefault="000C48E1" w:rsidP="000C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281"/>
        <w:gridCol w:w="1112"/>
        <w:gridCol w:w="2905"/>
        <w:gridCol w:w="1305"/>
        <w:gridCol w:w="1445"/>
      </w:tblGrid>
      <w:tr w:rsidR="00B9735E" w:rsidRPr="004B35FF" w:rsidTr="004B7394">
        <w:trPr>
          <w:trHeight w:val="757"/>
        </w:trPr>
        <w:tc>
          <w:tcPr>
            <w:tcW w:w="272" w:type="pct"/>
            <w:vAlign w:val="center"/>
          </w:tcPr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 xml:space="preserve">Фамилии  И.О. </w:t>
            </w:r>
          </w:p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</w:p>
        </w:tc>
        <w:tc>
          <w:tcPr>
            <w:tcW w:w="581" w:type="pct"/>
            <w:vAlign w:val="center"/>
          </w:tcPr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</w:p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 xml:space="preserve">зачетной </w:t>
            </w:r>
          </w:p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>книжки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 xml:space="preserve">Тема </w:t>
            </w:r>
          </w:p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>индивидуального</w:t>
            </w:r>
          </w:p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>проекта</w:t>
            </w:r>
          </w:p>
        </w:tc>
        <w:tc>
          <w:tcPr>
            <w:tcW w:w="682" w:type="pct"/>
            <w:vAlign w:val="center"/>
          </w:tcPr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6"/>
                <w:szCs w:val="6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55" w:type="pct"/>
            <w:vAlign w:val="center"/>
          </w:tcPr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  <w:p w:rsidR="004B7394" w:rsidRPr="004B35FF" w:rsidRDefault="004B7394" w:rsidP="000C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  <w:r w:rsidRPr="004B3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преподавателя </w:t>
            </w:r>
          </w:p>
        </w:tc>
      </w:tr>
      <w:tr w:rsidR="00B9735E" w:rsidRPr="00B9735E" w:rsidTr="004B7394">
        <w:tc>
          <w:tcPr>
            <w:tcW w:w="272" w:type="pct"/>
          </w:tcPr>
          <w:p w:rsidR="000C48E1" w:rsidRPr="00B9735E" w:rsidRDefault="000C48E1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0C48E1" w:rsidRPr="00B9735E" w:rsidRDefault="000C48E1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0C48E1" w:rsidRPr="00B9735E" w:rsidRDefault="000C48E1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0C48E1" w:rsidRPr="00B9735E" w:rsidRDefault="000C48E1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0C48E1" w:rsidRPr="00B9735E" w:rsidRDefault="000C48E1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0C48E1" w:rsidRPr="00B9735E" w:rsidRDefault="000C48E1" w:rsidP="000C48E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0C48E1" w:rsidRPr="00B9735E" w:rsidRDefault="000C48E1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0C48E1" w:rsidRPr="00B9735E" w:rsidRDefault="000C48E1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  <w:tr w:rsidR="00B9735E" w:rsidRPr="00B9735E" w:rsidTr="004B7394">
        <w:tc>
          <w:tcPr>
            <w:tcW w:w="272" w:type="pct"/>
          </w:tcPr>
          <w:p w:rsidR="004B7394" w:rsidRPr="00B9735E" w:rsidRDefault="004B7394" w:rsidP="004B7394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91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81" w:type="pct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18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2" w:type="pct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55" w:type="pct"/>
            <w:shd w:val="clear" w:color="auto" w:fill="auto"/>
          </w:tcPr>
          <w:p w:rsidR="004B7394" w:rsidRPr="00B9735E" w:rsidRDefault="004B7394" w:rsidP="000C48E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ru-RU"/>
              </w:rPr>
            </w:pPr>
          </w:p>
        </w:tc>
      </w:tr>
    </w:tbl>
    <w:p w:rsidR="004B7394" w:rsidRPr="00B9735E" w:rsidRDefault="004B7394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(в %)_______ Качество обучения (в%)________ Средний балл ___________</w:t>
      </w:r>
    </w:p>
    <w:p w:rsidR="000C48E1" w:rsidRPr="00B9735E" w:rsidRDefault="000C48E1" w:rsidP="000C4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1" w:type="pct"/>
        <w:tblLook w:val="01E0"/>
      </w:tblPr>
      <w:tblGrid>
        <w:gridCol w:w="2660"/>
        <w:gridCol w:w="6414"/>
      </w:tblGrid>
      <w:tr w:rsidR="00B9735E" w:rsidRPr="00B9735E" w:rsidTr="00B27B4E">
        <w:tc>
          <w:tcPr>
            <w:tcW w:w="1466" w:type="pct"/>
          </w:tcPr>
          <w:p w:rsidR="000C48E1" w:rsidRPr="00B9735E" w:rsidRDefault="000C48E1" w:rsidP="00462C0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534" w:type="pct"/>
          </w:tcPr>
          <w:p w:rsidR="000C48E1" w:rsidRPr="00B9735E" w:rsidRDefault="000C48E1" w:rsidP="000C48E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  /______________________________________  </w:t>
            </w:r>
          </w:p>
          <w:p w:rsidR="000C48E1" w:rsidRPr="00B9735E" w:rsidRDefault="000C48E1" w:rsidP="000C48E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  <w:r w:rsidRPr="00B97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B973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И.О.</w:t>
            </w:r>
            <w:r w:rsidRPr="00B97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73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Фамилия  </w:t>
            </w:r>
          </w:p>
        </w:tc>
      </w:tr>
    </w:tbl>
    <w:p w:rsidR="00437DAD" w:rsidRDefault="00E555B8" w:rsidP="00437DAD">
      <w:pPr>
        <w:pStyle w:val="11"/>
        <w:jc w:val="right"/>
        <w:rPr>
          <w:i/>
        </w:rPr>
      </w:pPr>
      <w:bookmarkStart w:id="8" w:name="_Toc440238283"/>
      <w:r w:rsidRPr="00B9735E">
        <w:rPr>
          <w:b/>
          <w:i/>
        </w:rPr>
        <w:lastRenderedPageBreak/>
        <w:t xml:space="preserve">Приложение </w:t>
      </w:r>
      <w:r w:rsidR="00F82F6A" w:rsidRPr="00B9735E">
        <w:rPr>
          <w:b/>
          <w:i/>
        </w:rPr>
        <w:t>3</w:t>
      </w:r>
      <w:r w:rsidR="00F82F6A" w:rsidRPr="00B9735E">
        <w:rPr>
          <w:b/>
          <w:i/>
        </w:rPr>
        <w:br/>
      </w:r>
      <w:r w:rsidRPr="00B9735E">
        <w:rPr>
          <w:i/>
        </w:rPr>
        <w:t>Образец оформления титульного листа индивидуального проекта</w:t>
      </w:r>
      <w:bookmarkEnd w:id="8"/>
      <w:r w:rsidRPr="00B9735E">
        <w:rPr>
          <w:i/>
        </w:rPr>
        <w:t xml:space="preserve"> </w:t>
      </w:r>
    </w:p>
    <w:p w:rsidR="00437DAD" w:rsidRDefault="00437DAD" w:rsidP="00437DAD">
      <w:pPr>
        <w:pStyle w:val="11"/>
        <w:rPr>
          <w:spacing w:val="-2"/>
          <w:position w:val="2"/>
          <w:sz w:val="24"/>
          <w:szCs w:val="24"/>
        </w:rPr>
      </w:pPr>
      <w:r>
        <w:rPr>
          <w:spacing w:val="-2"/>
          <w:position w:val="2"/>
          <w:sz w:val="24"/>
          <w:szCs w:val="24"/>
        </w:rPr>
        <w:t xml:space="preserve">Государственное  автономное </w:t>
      </w:r>
      <w:r w:rsidR="00DD47B7">
        <w:rPr>
          <w:spacing w:val="-2"/>
          <w:position w:val="2"/>
          <w:sz w:val="24"/>
          <w:szCs w:val="24"/>
        </w:rPr>
        <w:t>професси</w:t>
      </w:r>
      <w:r>
        <w:rPr>
          <w:spacing w:val="-2"/>
          <w:position w:val="2"/>
          <w:sz w:val="24"/>
          <w:szCs w:val="24"/>
        </w:rPr>
        <w:t xml:space="preserve">ональное учреждение </w:t>
      </w:r>
    </w:p>
    <w:p w:rsidR="00437DAD" w:rsidRDefault="00DD47B7" w:rsidP="00437DAD">
      <w:pPr>
        <w:pStyle w:val="11"/>
        <w:rPr>
          <w:spacing w:val="-2"/>
          <w:position w:val="2"/>
          <w:sz w:val="24"/>
          <w:szCs w:val="24"/>
        </w:rPr>
      </w:pPr>
      <w:r>
        <w:rPr>
          <w:spacing w:val="-2"/>
          <w:position w:val="2"/>
          <w:sz w:val="24"/>
          <w:szCs w:val="24"/>
        </w:rPr>
        <w:t xml:space="preserve">Чувашской Республики </w:t>
      </w:r>
      <w:r w:rsidRPr="00B9735E">
        <w:rPr>
          <w:spacing w:val="-2"/>
          <w:position w:val="2"/>
          <w:sz w:val="24"/>
          <w:szCs w:val="24"/>
        </w:rPr>
        <w:t xml:space="preserve"> «</w:t>
      </w:r>
      <w:r>
        <w:rPr>
          <w:spacing w:val="-2"/>
          <w:position w:val="2"/>
          <w:sz w:val="24"/>
          <w:szCs w:val="24"/>
        </w:rPr>
        <w:t xml:space="preserve">Канашский педагогический </w:t>
      </w:r>
      <w:r w:rsidRPr="00B9735E">
        <w:rPr>
          <w:spacing w:val="-2"/>
          <w:position w:val="2"/>
          <w:sz w:val="24"/>
          <w:szCs w:val="24"/>
        </w:rPr>
        <w:t xml:space="preserve"> колледж»</w:t>
      </w:r>
    </w:p>
    <w:p w:rsidR="00E555B8" w:rsidRPr="00437DAD" w:rsidRDefault="00DD47B7" w:rsidP="00437DAD">
      <w:pPr>
        <w:pStyle w:val="11"/>
        <w:rPr>
          <w:i/>
        </w:rPr>
      </w:pPr>
      <w:r>
        <w:rPr>
          <w:spacing w:val="-2"/>
          <w:position w:val="2"/>
          <w:sz w:val="24"/>
          <w:szCs w:val="24"/>
        </w:rPr>
        <w:t>Министерства образования и молодежной политики Чувашской Республики</w:t>
      </w:r>
    </w:p>
    <w:p w:rsidR="00E555B8" w:rsidRDefault="00E555B8" w:rsidP="00E555B8">
      <w:pPr>
        <w:spacing w:after="0" w:line="360" w:lineRule="auto"/>
        <w:ind w:left="4953" w:firstLine="708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B9735E" w:rsidRDefault="00B9735E" w:rsidP="00E555B8">
      <w:pPr>
        <w:spacing w:after="0" w:line="360" w:lineRule="auto"/>
        <w:ind w:left="4953" w:firstLine="708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B9735E" w:rsidRDefault="00B9735E" w:rsidP="00E555B8">
      <w:pPr>
        <w:spacing w:after="0" w:line="360" w:lineRule="auto"/>
        <w:ind w:left="4953" w:firstLine="708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B9735E" w:rsidRDefault="00B9735E" w:rsidP="00E555B8">
      <w:pPr>
        <w:spacing w:after="0" w:line="360" w:lineRule="auto"/>
        <w:ind w:left="4953" w:firstLine="708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B9735E" w:rsidRPr="00B9735E" w:rsidRDefault="00B9735E" w:rsidP="00E555B8">
      <w:pPr>
        <w:spacing w:after="0" w:line="360" w:lineRule="auto"/>
        <w:ind w:left="4953" w:firstLine="708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555B8" w:rsidRPr="00B9735E" w:rsidRDefault="00E555B8" w:rsidP="00E555B8">
      <w:pPr>
        <w:rPr>
          <w:rFonts w:ascii="Times New Roman" w:hAnsi="Times New Roman" w:cs="Times New Roman"/>
          <w:sz w:val="28"/>
          <w:szCs w:val="28"/>
        </w:rPr>
      </w:pPr>
    </w:p>
    <w:p w:rsidR="00E555B8" w:rsidRPr="00B9735E" w:rsidRDefault="00E555B8" w:rsidP="00E555B8">
      <w:pPr>
        <w:jc w:val="center"/>
        <w:rPr>
          <w:rFonts w:ascii="Times New Roman" w:hAnsi="Times New Roman" w:cs="Times New Roman"/>
          <w:sz w:val="32"/>
          <w:szCs w:val="32"/>
        </w:rPr>
      </w:pPr>
      <w:r w:rsidRPr="00B9735E">
        <w:rPr>
          <w:rFonts w:ascii="Times New Roman" w:hAnsi="Times New Roman" w:cs="Times New Roman"/>
          <w:sz w:val="32"/>
          <w:szCs w:val="32"/>
        </w:rPr>
        <w:t xml:space="preserve">ИНДИВИДУАЛЬНЫЙ ПРОЕКТ </w:t>
      </w:r>
    </w:p>
    <w:tbl>
      <w:tblPr>
        <w:tblW w:w="9600" w:type="dxa"/>
        <w:tblInd w:w="108" w:type="dxa"/>
        <w:tblLayout w:type="fixed"/>
        <w:tblLook w:val="01E0"/>
      </w:tblPr>
      <w:tblGrid>
        <w:gridCol w:w="1080"/>
        <w:gridCol w:w="3840"/>
        <w:gridCol w:w="2520"/>
        <w:gridCol w:w="2160"/>
      </w:tblGrid>
      <w:tr w:rsidR="00B9735E" w:rsidRPr="00B9735E" w:rsidTr="004525EF">
        <w:trPr>
          <w:trHeight w:val="225"/>
        </w:trPr>
        <w:tc>
          <w:tcPr>
            <w:tcW w:w="1080" w:type="dxa"/>
            <w:vAlign w:val="center"/>
          </w:tcPr>
          <w:p w:rsidR="004525EF" w:rsidRPr="00B9735E" w:rsidRDefault="004525EF" w:rsidP="0045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8520" w:type="dxa"/>
            <w:gridSpan w:val="3"/>
            <w:tcBorders>
              <w:bottom w:val="single" w:sz="4" w:space="0" w:color="auto"/>
            </w:tcBorders>
          </w:tcPr>
          <w:p w:rsidR="004525EF" w:rsidRPr="00B9735E" w:rsidRDefault="004525EF" w:rsidP="004525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35E" w:rsidRPr="00B9735E" w:rsidTr="004525EF">
        <w:tc>
          <w:tcPr>
            <w:tcW w:w="1080" w:type="dxa"/>
          </w:tcPr>
          <w:p w:rsidR="004525EF" w:rsidRPr="00B9735E" w:rsidRDefault="004525EF" w:rsidP="004525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8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25EF" w:rsidRPr="00B9735E" w:rsidRDefault="004525EF" w:rsidP="004525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35E" w:rsidRPr="00B9735E" w:rsidTr="004525EF">
        <w:trPr>
          <w:gridBefore w:val="2"/>
          <w:wBefore w:w="4920" w:type="dxa"/>
          <w:trHeight w:val="425"/>
        </w:trPr>
        <w:tc>
          <w:tcPr>
            <w:tcW w:w="2520" w:type="dxa"/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Студент</w:t>
            </w:r>
            <w:r w:rsidR="000E51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B973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>группы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735E" w:rsidRPr="00B9735E" w:rsidTr="004525EF">
        <w:trPr>
          <w:gridBefore w:val="2"/>
          <w:wBefore w:w="4920" w:type="dxa"/>
          <w:trHeight w:val="449"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735E" w:rsidRPr="00B9735E" w:rsidTr="004525EF">
        <w:trPr>
          <w:gridBefore w:val="2"/>
          <w:wBefore w:w="4920" w:type="dxa"/>
        </w:trPr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4525EF" w:rsidRPr="00B9735E" w:rsidRDefault="004525EF" w:rsidP="0045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(Фамилия И. О.)</w:t>
            </w:r>
          </w:p>
        </w:tc>
      </w:tr>
      <w:tr w:rsidR="00B9735E" w:rsidRPr="00B9735E" w:rsidTr="004525EF">
        <w:trPr>
          <w:gridBefore w:val="2"/>
          <w:wBefore w:w="4920" w:type="dxa"/>
          <w:trHeight w:val="396"/>
        </w:trPr>
        <w:tc>
          <w:tcPr>
            <w:tcW w:w="2520" w:type="dxa"/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525EF" w:rsidRPr="00B9735E" w:rsidRDefault="004525EF" w:rsidP="0045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735E" w:rsidRPr="00B9735E" w:rsidTr="004525EF">
        <w:trPr>
          <w:gridBefore w:val="2"/>
          <w:wBefore w:w="4920" w:type="dxa"/>
        </w:trPr>
        <w:tc>
          <w:tcPr>
            <w:tcW w:w="2520" w:type="dxa"/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525EF" w:rsidRPr="00B9735E" w:rsidRDefault="004525EF" w:rsidP="0045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(Подпись)</w:t>
            </w:r>
          </w:p>
        </w:tc>
      </w:tr>
      <w:tr w:rsidR="00B9735E" w:rsidRPr="00B9735E" w:rsidTr="004525EF">
        <w:trPr>
          <w:gridBefore w:val="2"/>
          <w:wBefore w:w="4920" w:type="dxa"/>
          <w:trHeight w:val="80"/>
        </w:trPr>
        <w:tc>
          <w:tcPr>
            <w:tcW w:w="2520" w:type="dxa"/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B9735E" w:rsidRPr="00B9735E" w:rsidTr="004525EF">
        <w:trPr>
          <w:gridBefore w:val="2"/>
          <w:wBefore w:w="4920" w:type="dxa"/>
        </w:trPr>
        <w:tc>
          <w:tcPr>
            <w:tcW w:w="2520" w:type="dxa"/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735E" w:rsidRPr="00B9735E" w:rsidTr="004525EF">
        <w:trPr>
          <w:gridBefore w:val="2"/>
          <w:wBefore w:w="4920" w:type="dxa"/>
        </w:trPr>
        <w:tc>
          <w:tcPr>
            <w:tcW w:w="2520" w:type="dxa"/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525EF" w:rsidRPr="00B9735E" w:rsidRDefault="004525EF" w:rsidP="0045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(ученая степень должность)</w:t>
            </w:r>
          </w:p>
        </w:tc>
      </w:tr>
      <w:tr w:rsidR="00B9735E" w:rsidRPr="00B9735E" w:rsidTr="004525EF">
        <w:trPr>
          <w:gridBefore w:val="2"/>
          <w:wBefore w:w="4920" w:type="dxa"/>
          <w:trHeight w:val="365"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735E" w:rsidRPr="00B9735E" w:rsidTr="004525EF">
        <w:trPr>
          <w:gridBefore w:val="2"/>
          <w:wBefore w:w="4920" w:type="dxa"/>
        </w:trPr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4525EF" w:rsidRPr="00B9735E" w:rsidRDefault="004525EF" w:rsidP="0045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(Фамилия И. О.)</w:t>
            </w:r>
          </w:p>
        </w:tc>
      </w:tr>
      <w:tr w:rsidR="00B9735E" w:rsidRPr="00B9735E" w:rsidTr="004525EF">
        <w:trPr>
          <w:gridBefore w:val="2"/>
          <w:wBefore w:w="4920" w:type="dxa"/>
          <w:trHeight w:val="289"/>
        </w:trPr>
        <w:tc>
          <w:tcPr>
            <w:tcW w:w="2520" w:type="dxa"/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525EF" w:rsidRPr="00B9735E" w:rsidRDefault="004525EF" w:rsidP="0045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9735E" w:rsidRPr="00B9735E" w:rsidTr="004525EF">
        <w:trPr>
          <w:gridBefore w:val="2"/>
          <w:wBefore w:w="4920" w:type="dxa"/>
        </w:trPr>
        <w:tc>
          <w:tcPr>
            <w:tcW w:w="2520" w:type="dxa"/>
          </w:tcPr>
          <w:p w:rsidR="004525EF" w:rsidRPr="00B9735E" w:rsidRDefault="004525EF" w:rsidP="0045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4525EF" w:rsidRPr="00B9735E" w:rsidRDefault="004525EF" w:rsidP="0045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</w:tbl>
    <w:p w:rsidR="004525EF" w:rsidRPr="00B9735E" w:rsidRDefault="004525EF" w:rsidP="00E55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5B8" w:rsidRPr="00B9735E" w:rsidRDefault="00E555B8" w:rsidP="00E55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5B8" w:rsidRPr="00B9735E" w:rsidRDefault="00E555B8" w:rsidP="00E55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5B8" w:rsidRPr="00B9735E" w:rsidRDefault="00E555B8" w:rsidP="00E55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5B8" w:rsidRPr="00B9735E" w:rsidRDefault="00E555B8" w:rsidP="00E55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5B8" w:rsidRPr="00B9735E" w:rsidRDefault="00E555B8" w:rsidP="00E55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5B8" w:rsidRPr="00B9735E" w:rsidRDefault="00E555B8" w:rsidP="00E555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5B8" w:rsidRPr="00B9735E" w:rsidRDefault="000E512E" w:rsidP="00E55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Канаш</w:t>
      </w:r>
      <w:r w:rsidR="00A6564A" w:rsidRPr="00B9735E">
        <w:rPr>
          <w:rFonts w:ascii="Times New Roman" w:hAnsi="Times New Roman" w:cs="Times New Roman"/>
          <w:sz w:val="28"/>
          <w:szCs w:val="28"/>
        </w:rPr>
        <w:t xml:space="preserve"> </w:t>
      </w:r>
      <w:r w:rsidR="0096738B">
        <w:rPr>
          <w:rFonts w:ascii="Times New Roman" w:hAnsi="Times New Roman" w:cs="Times New Roman"/>
          <w:sz w:val="28"/>
          <w:szCs w:val="28"/>
        </w:rPr>
        <w:t>2019-2020</w:t>
      </w:r>
      <w:r w:rsidR="00E555B8" w:rsidRPr="00B9735E">
        <w:rPr>
          <w:rFonts w:ascii="Times New Roman" w:hAnsi="Times New Roman" w:cs="Times New Roman"/>
          <w:sz w:val="28"/>
          <w:szCs w:val="28"/>
        </w:rPr>
        <w:t>учебный год</w:t>
      </w:r>
    </w:p>
    <w:p w:rsidR="000C48E1" w:rsidRPr="00B9735E" w:rsidRDefault="00682328" w:rsidP="007D54F4">
      <w:pPr>
        <w:pStyle w:val="11"/>
      </w:pPr>
      <w:bookmarkStart w:id="9" w:name="_Toc440238284"/>
      <w:r w:rsidRPr="00B9735E">
        <w:lastRenderedPageBreak/>
        <w:t>Лист ознакомления</w:t>
      </w:r>
      <w:bookmarkEnd w:id="9"/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2914"/>
        <w:gridCol w:w="4197"/>
        <w:gridCol w:w="1673"/>
      </w:tblGrid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 по учебной работе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ПЦК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rPr>
          <w:trHeight w:val="235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E" w:rsidRPr="00B9735E" w:rsidTr="006765E8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C15C62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313" w:right="31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676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C8" w:rsidRPr="00B9735E" w:rsidRDefault="00AB22C8" w:rsidP="00AB2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340D" w:rsidRPr="00B9735E" w:rsidRDefault="00B9340D"/>
    <w:p w:rsidR="00B9340D" w:rsidRPr="00B9735E" w:rsidRDefault="00B9340D" w:rsidP="007D54F4">
      <w:pPr>
        <w:pStyle w:val="11"/>
      </w:pPr>
      <w:r w:rsidRPr="00B9735E">
        <w:br w:type="page"/>
      </w:r>
    </w:p>
    <w:p w:rsidR="00D90AEC" w:rsidRDefault="00D90AEC" w:rsidP="00D90AEC"/>
    <w:p w:rsidR="004677F8" w:rsidRPr="00D90AEC" w:rsidRDefault="001676D4" w:rsidP="00D90AEC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3</w:t>
      </w:r>
    </w:p>
    <w:p w:rsidR="004677F8" w:rsidRPr="00D90AEC" w:rsidRDefault="004677F8" w:rsidP="00D90AEC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D90AEC">
        <w:rPr>
          <w:sz w:val="22"/>
          <w:szCs w:val="22"/>
        </w:rPr>
        <w:tab/>
      </w:r>
      <w:r w:rsidRPr="00D90AEC">
        <w:rPr>
          <w:rStyle w:val="c0"/>
          <w:b/>
          <w:bCs/>
          <w:color w:val="000000"/>
          <w:sz w:val="22"/>
          <w:szCs w:val="22"/>
        </w:rPr>
        <w:t>Письменное оформление и требования к проектной работе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color w:val="000000"/>
          <w:sz w:val="22"/>
          <w:szCs w:val="22"/>
        </w:rPr>
        <w:t>Проектная работа должна быть построена по определенной структуре. Основными элементами этой структуры в порядке их расположения явля</w:t>
      </w:r>
      <w:r w:rsidR="00EF6864" w:rsidRPr="00D90AEC">
        <w:rPr>
          <w:rStyle w:val="c0"/>
          <w:color w:val="000000"/>
          <w:sz w:val="22"/>
          <w:szCs w:val="22"/>
        </w:rPr>
        <w:t>ются: титульный лист; содержание</w:t>
      </w:r>
      <w:r w:rsidRPr="00D90AEC">
        <w:rPr>
          <w:rStyle w:val="c0"/>
          <w:color w:val="000000"/>
          <w:sz w:val="22"/>
          <w:szCs w:val="22"/>
        </w:rPr>
        <w:t>; паспорт проектной работы, введение; основная часть; заключение; библиографический список; приложения.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b/>
          <w:bCs/>
          <w:color w:val="000000"/>
          <w:sz w:val="22"/>
          <w:szCs w:val="22"/>
        </w:rPr>
        <w:t>Титульный лист</w:t>
      </w:r>
      <w:r w:rsidRPr="00D90AEC">
        <w:rPr>
          <w:rStyle w:val="c0"/>
          <w:color w:val="000000"/>
          <w:sz w:val="22"/>
          <w:szCs w:val="22"/>
        </w:rPr>
        <w:t> является первой страницей работы и заполняется по образцу.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color w:val="000000"/>
          <w:sz w:val="22"/>
          <w:szCs w:val="22"/>
        </w:rPr>
        <w:t>После титульного листа помещается </w:t>
      </w:r>
      <w:r w:rsidR="00EF6864" w:rsidRPr="00D90AEC">
        <w:rPr>
          <w:rStyle w:val="c0"/>
          <w:b/>
          <w:bCs/>
          <w:color w:val="000000"/>
          <w:sz w:val="22"/>
          <w:szCs w:val="22"/>
        </w:rPr>
        <w:t>содержание</w:t>
      </w:r>
      <w:r w:rsidRPr="00D90AEC">
        <w:rPr>
          <w:rStyle w:val="c0"/>
          <w:color w:val="000000"/>
          <w:sz w:val="22"/>
          <w:szCs w:val="22"/>
        </w:rPr>
        <w:t>, в котором приводятся пункты работы с указанием страниц.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b/>
          <w:bCs/>
          <w:color w:val="000000"/>
          <w:sz w:val="22"/>
          <w:szCs w:val="22"/>
        </w:rPr>
        <w:t>Паспорт проектной работы включает: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color w:val="000000"/>
          <w:sz w:val="22"/>
          <w:szCs w:val="22"/>
        </w:rPr>
        <w:t>· название проекта, указание автора проекта, состав проектной группы, имя научного руководителя;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color w:val="000000"/>
          <w:sz w:val="22"/>
          <w:szCs w:val="22"/>
        </w:rPr>
        <w:t>· краткое описание проекта: цели, задачи, результат проекта (продукт);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color w:val="000000"/>
          <w:sz w:val="22"/>
          <w:szCs w:val="22"/>
        </w:rPr>
        <w:t>· этапы проектной работы: даты, основные этапы и краткое содержание проделанной работы, результат на каждом этапе;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color w:val="000000"/>
          <w:sz w:val="22"/>
          <w:szCs w:val="22"/>
        </w:rPr>
        <w:t>· материально-техническое обеспечение проекта.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color w:val="000000"/>
          <w:sz w:val="22"/>
          <w:szCs w:val="22"/>
        </w:rPr>
        <w:t xml:space="preserve">Работа над проектом — это многоэтапная серьезная деятельность учителя и учеников. Можно условно выделить </w:t>
      </w:r>
      <w:r w:rsidRPr="00D90AEC">
        <w:rPr>
          <w:rStyle w:val="c0"/>
          <w:i/>
          <w:iCs/>
          <w:color w:val="000000"/>
          <w:sz w:val="22"/>
          <w:szCs w:val="22"/>
        </w:rPr>
        <w:t>четыре этапа</w:t>
      </w:r>
      <w:r w:rsidRPr="00D90AEC">
        <w:rPr>
          <w:rStyle w:val="c0"/>
          <w:color w:val="000000"/>
          <w:sz w:val="22"/>
          <w:szCs w:val="22"/>
        </w:rPr>
        <w:t> работы над проектом: подготовительный, поисковый (исследовательский), аналитический, презентация полученного результата (продукта).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b/>
          <w:bCs/>
          <w:color w:val="000000"/>
          <w:sz w:val="22"/>
          <w:szCs w:val="22"/>
        </w:rPr>
        <w:t>Во введении</w:t>
      </w:r>
      <w:r w:rsidRPr="00D90AEC">
        <w:rPr>
          <w:rStyle w:val="c0"/>
          <w:color w:val="000000"/>
          <w:sz w:val="22"/>
          <w:szCs w:val="22"/>
        </w:rPr>
        <w:t> </w:t>
      </w:r>
      <w:r w:rsidR="004B35FF" w:rsidRPr="00D90AEC">
        <w:rPr>
          <w:rStyle w:val="c0"/>
          <w:color w:val="000000"/>
          <w:sz w:val="22"/>
          <w:szCs w:val="22"/>
        </w:rPr>
        <w:t>раскрываются методологические характеристики исследования: актуальность, проблема, объект и предмет исследования, тема,  цель, задачи, гипотеза, методы, новизна,  теоретические основания.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D90AEC">
        <w:rPr>
          <w:rStyle w:val="c0"/>
          <w:b/>
          <w:bCs/>
          <w:color w:val="000000"/>
          <w:sz w:val="22"/>
          <w:szCs w:val="22"/>
        </w:rPr>
        <w:t xml:space="preserve">Основная часть состоит из двух разделов: </w:t>
      </w:r>
      <w:r w:rsidRPr="00D90AEC">
        <w:rPr>
          <w:rStyle w:val="c0"/>
          <w:color w:val="000000"/>
          <w:sz w:val="22"/>
          <w:szCs w:val="22"/>
        </w:rPr>
        <w:t>теоретического и практического. 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D90AEC">
        <w:rPr>
          <w:rStyle w:val="c0"/>
          <w:i/>
          <w:iCs/>
          <w:color w:val="000000"/>
          <w:sz w:val="22"/>
          <w:szCs w:val="22"/>
        </w:rPr>
        <w:t>Теоретический раздел</w:t>
      </w:r>
      <w:r w:rsidRPr="00D90AEC">
        <w:rPr>
          <w:rStyle w:val="c0"/>
          <w:color w:val="000000"/>
          <w:sz w:val="22"/>
          <w:szCs w:val="22"/>
        </w:rPr>
        <w:t> включает анализ информации, отбор наиболее значимых данных, выстраивание общей логической схемы выводов. 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i/>
          <w:iCs/>
          <w:color w:val="000000"/>
          <w:sz w:val="22"/>
          <w:szCs w:val="22"/>
        </w:rPr>
        <w:t>Практический раздел </w:t>
      </w:r>
      <w:r w:rsidRPr="00D90AEC">
        <w:rPr>
          <w:rStyle w:val="c0"/>
          <w:color w:val="000000"/>
          <w:sz w:val="22"/>
          <w:szCs w:val="22"/>
        </w:rPr>
        <w:t>— описание изготовления проектируемого изделия.</w:t>
      </w:r>
    </w:p>
    <w:p w:rsidR="004B35FF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D90AEC">
        <w:rPr>
          <w:rStyle w:val="c0"/>
          <w:b/>
          <w:bCs/>
          <w:color w:val="000000"/>
          <w:sz w:val="22"/>
          <w:szCs w:val="22"/>
        </w:rPr>
        <w:t>Заключение</w:t>
      </w:r>
      <w:r w:rsidRPr="00D90AEC">
        <w:rPr>
          <w:rStyle w:val="c0"/>
          <w:color w:val="000000"/>
          <w:sz w:val="22"/>
          <w:szCs w:val="22"/>
        </w:rPr>
        <w:t> </w:t>
      </w:r>
      <w:r w:rsidR="004B35FF" w:rsidRPr="00D90AEC">
        <w:rPr>
          <w:rStyle w:val="c0"/>
          <w:color w:val="000000"/>
          <w:sz w:val="22"/>
          <w:szCs w:val="22"/>
        </w:rPr>
        <w:t xml:space="preserve">(общие итоги работы) </w:t>
      </w:r>
      <w:r w:rsidRPr="00D90AEC">
        <w:rPr>
          <w:rStyle w:val="c0"/>
          <w:color w:val="000000"/>
          <w:sz w:val="22"/>
          <w:szCs w:val="22"/>
        </w:rPr>
        <w:t xml:space="preserve">содержит основные выводы. </w:t>
      </w:r>
    </w:p>
    <w:p w:rsidR="004677F8" w:rsidRPr="00EA17FF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90AEC">
        <w:rPr>
          <w:rStyle w:val="c0"/>
          <w:b/>
          <w:bCs/>
          <w:color w:val="000000"/>
          <w:sz w:val="22"/>
          <w:szCs w:val="22"/>
        </w:rPr>
        <w:t>В конце работы</w:t>
      </w:r>
      <w:r w:rsidR="00005161">
        <w:rPr>
          <w:rStyle w:val="c0"/>
          <w:color w:val="000000"/>
          <w:sz w:val="22"/>
          <w:szCs w:val="22"/>
        </w:rPr>
        <w:t xml:space="preserve"> приводится список используемых источников </w:t>
      </w:r>
      <w:bookmarkStart w:id="10" w:name="_GoBack"/>
      <w:bookmarkEnd w:id="10"/>
      <w:r w:rsidR="00005161">
        <w:rPr>
          <w:rStyle w:val="c0"/>
          <w:color w:val="000000"/>
          <w:sz w:val="22"/>
          <w:szCs w:val="22"/>
        </w:rPr>
        <w:t>(</w:t>
      </w:r>
      <w:r w:rsidR="00005161">
        <w:rPr>
          <w:rStyle w:val="c0"/>
          <w:b/>
          <w:bCs/>
          <w:color w:val="000000"/>
          <w:sz w:val="22"/>
          <w:szCs w:val="22"/>
        </w:rPr>
        <w:t>литературы)</w:t>
      </w:r>
      <w:r w:rsidRPr="00D90AEC">
        <w:rPr>
          <w:rStyle w:val="c0"/>
          <w:color w:val="000000"/>
          <w:sz w:val="22"/>
          <w:szCs w:val="22"/>
        </w:rPr>
        <w:t> (библиографический список). В тексте работы должны быть ссылки на тот или иной научный источник. Возможно использование сведений из Интернета, но они должны быть дозированы, а в самой работе обязательно нужно привести ссылки на сайты, с которых они взяты.</w:t>
      </w:r>
    </w:p>
    <w:p w:rsidR="004677F8" w:rsidRPr="00D90AE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90AEC">
        <w:rPr>
          <w:rStyle w:val="c0"/>
          <w:b/>
          <w:bCs/>
          <w:color w:val="000000"/>
          <w:sz w:val="22"/>
          <w:szCs w:val="22"/>
        </w:rPr>
        <w:t>В приложении</w:t>
      </w:r>
      <w:r w:rsidRPr="00D90AEC">
        <w:rPr>
          <w:rStyle w:val="c0"/>
          <w:color w:val="000000"/>
          <w:sz w:val="22"/>
          <w:szCs w:val="22"/>
        </w:rPr>
        <w:t> помещаются вспомогательные и дополнительные материалы: таблицы, рисунки, графики, схемы</w:t>
      </w:r>
      <w:r w:rsidR="004B35FF" w:rsidRPr="00D90AEC">
        <w:rPr>
          <w:rStyle w:val="c0"/>
          <w:color w:val="000000"/>
          <w:sz w:val="22"/>
          <w:szCs w:val="22"/>
        </w:rPr>
        <w:t xml:space="preserve">, словарь </w:t>
      </w:r>
      <w:r w:rsidR="00DD47B7" w:rsidRPr="00D90AEC">
        <w:rPr>
          <w:rStyle w:val="c0"/>
          <w:color w:val="000000"/>
          <w:sz w:val="22"/>
          <w:szCs w:val="22"/>
        </w:rPr>
        <w:t>, диаграммы, анкеты</w:t>
      </w:r>
      <w:r w:rsidRPr="00D90AEC">
        <w:rPr>
          <w:rStyle w:val="c0"/>
          <w:color w:val="000000"/>
          <w:sz w:val="22"/>
          <w:szCs w:val="22"/>
        </w:rPr>
        <w:t xml:space="preserve"> и т. д., если они помогут пониманию полученных результатов.</w:t>
      </w:r>
    </w:p>
    <w:p w:rsidR="00AA781C" w:rsidRDefault="004677F8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D90AEC">
        <w:rPr>
          <w:rStyle w:val="c0"/>
          <w:b/>
          <w:bCs/>
          <w:color w:val="000000"/>
          <w:sz w:val="22"/>
          <w:szCs w:val="22"/>
        </w:rPr>
        <w:t>Оформление работы</w:t>
      </w:r>
      <w:r w:rsidRPr="00D90AEC">
        <w:rPr>
          <w:rStyle w:val="c0"/>
          <w:color w:val="000000"/>
          <w:sz w:val="22"/>
          <w:szCs w:val="22"/>
        </w:rPr>
        <w:t xml:space="preserve">. </w:t>
      </w:r>
    </w:p>
    <w:p w:rsidR="00AA781C" w:rsidRPr="00AA781C" w:rsidRDefault="00AA781C" w:rsidP="00AA781C">
      <w:pPr>
        <w:pStyle w:val="c7"/>
        <w:shd w:val="clear" w:color="auto" w:fill="FFFFFF"/>
        <w:spacing w:after="0" w:afterAutospacing="0"/>
        <w:rPr>
          <w:color w:val="000000"/>
        </w:rPr>
      </w:pPr>
      <w:r w:rsidRPr="00AA781C">
        <w:rPr>
          <w:color w:val="000000"/>
        </w:rPr>
        <w:t>Размещение текста на странице А4 должно соответствовать следующим характеристикам:</w:t>
      </w:r>
    </w:p>
    <w:p w:rsidR="00AA781C" w:rsidRPr="00AA781C" w:rsidRDefault="00AA781C" w:rsidP="00AA781C">
      <w:pPr>
        <w:pStyle w:val="c7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AA781C">
        <w:rPr>
          <w:color w:val="000000"/>
        </w:rPr>
        <w:t>ширина поля сверху – 2 см;</w:t>
      </w:r>
    </w:p>
    <w:p w:rsidR="00AA781C" w:rsidRPr="00AA781C" w:rsidRDefault="00AA781C" w:rsidP="00AA781C">
      <w:pPr>
        <w:pStyle w:val="c7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AA781C">
        <w:rPr>
          <w:color w:val="000000"/>
        </w:rPr>
        <w:t>ширина поля снизу – 2 см;</w:t>
      </w:r>
    </w:p>
    <w:p w:rsidR="00AA781C" w:rsidRPr="00AA781C" w:rsidRDefault="00AA781C" w:rsidP="00AA781C">
      <w:pPr>
        <w:pStyle w:val="c7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AA781C">
        <w:rPr>
          <w:color w:val="000000"/>
        </w:rPr>
        <w:t>ширина поля слева – 3 см;</w:t>
      </w:r>
    </w:p>
    <w:p w:rsidR="00AA781C" w:rsidRPr="00AA781C" w:rsidRDefault="00AA781C" w:rsidP="00AA781C">
      <w:pPr>
        <w:pStyle w:val="c7"/>
        <w:numPr>
          <w:ilvl w:val="0"/>
          <w:numId w:val="14"/>
        </w:numPr>
        <w:shd w:val="clear" w:color="auto" w:fill="FFFFFF"/>
        <w:spacing w:after="0" w:afterAutospacing="0"/>
        <w:rPr>
          <w:color w:val="000000"/>
        </w:rPr>
      </w:pPr>
      <w:r w:rsidRPr="00AA781C">
        <w:rPr>
          <w:color w:val="000000"/>
        </w:rPr>
        <w:t>ширина поля справа – 1,5 см.</w:t>
      </w:r>
    </w:p>
    <w:p w:rsidR="00AA781C" w:rsidRPr="00AA781C" w:rsidRDefault="00AA781C" w:rsidP="00AA781C">
      <w:pPr>
        <w:pStyle w:val="c7"/>
        <w:shd w:val="clear" w:color="auto" w:fill="FFFFFF"/>
        <w:spacing w:after="0" w:afterAutospacing="0"/>
        <w:rPr>
          <w:color w:val="000000"/>
        </w:rPr>
      </w:pPr>
      <w:r w:rsidRPr="00AA781C">
        <w:rPr>
          <w:color w:val="000000"/>
        </w:rPr>
        <w:t xml:space="preserve">Для компьютерной верстки шрифт 14 </w:t>
      </w:r>
      <w:r w:rsidRPr="00AA781C">
        <w:rPr>
          <w:color w:val="000000"/>
          <w:lang w:val="en-US"/>
        </w:rPr>
        <w:t>Time</w:t>
      </w:r>
      <w:r w:rsidRPr="00AA781C">
        <w:rPr>
          <w:color w:val="000000"/>
        </w:rPr>
        <w:t xml:space="preserve"> </w:t>
      </w:r>
      <w:r w:rsidRPr="00AA781C">
        <w:rPr>
          <w:color w:val="000000"/>
          <w:lang w:val="en-US"/>
        </w:rPr>
        <w:t>New</w:t>
      </w:r>
      <w:r w:rsidRPr="00AA781C">
        <w:rPr>
          <w:color w:val="000000"/>
        </w:rPr>
        <w:t xml:space="preserve"> </w:t>
      </w:r>
      <w:r w:rsidRPr="00AA781C">
        <w:rPr>
          <w:color w:val="000000"/>
          <w:lang w:val="en-US"/>
        </w:rPr>
        <w:t>Roman</w:t>
      </w:r>
      <w:r w:rsidRPr="00AA781C">
        <w:rPr>
          <w:color w:val="000000"/>
        </w:rPr>
        <w:t>, межстрочный интервал 1,5, абзац 1,25 см.</w:t>
      </w:r>
    </w:p>
    <w:p w:rsidR="00AA781C" w:rsidRPr="00AA781C" w:rsidRDefault="00AA781C" w:rsidP="00AA781C">
      <w:pPr>
        <w:pStyle w:val="c7"/>
        <w:shd w:val="clear" w:color="auto" w:fill="FFFFFF"/>
        <w:spacing w:after="0" w:afterAutospacing="0"/>
        <w:jc w:val="both"/>
        <w:rPr>
          <w:color w:val="000000"/>
        </w:rPr>
      </w:pPr>
      <w:r w:rsidRPr="00AA781C">
        <w:rPr>
          <w:color w:val="000000"/>
        </w:rPr>
        <w:t>Страницы документа следует нумеровать арабскими цифрами, соблюдая сквозную нумерацию по всему документу</w:t>
      </w:r>
      <w:r w:rsidR="00005161">
        <w:rPr>
          <w:color w:val="000000"/>
        </w:rPr>
        <w:t>.</w:t>
      </w:r>
      <w:r w:rsidRPr="00AA781C">
        <w:rPr>
          <w:color w:val="000000"/>
        </w:rPr>
        <w:t xml:space="preserve"> Нумерация страниц начинается со стр</w:t>
      </w:r>
      <w:r>
        <w:rPr>
          <w:color w:val="000000"/>
        </w:rPr>
        <w:t>аницы 3 .</w:t>
      </w:r>
      <w:r w:rsidRPr="00AA781C">
        <w:rPr>
          <w:color w:val="000000"/>
        </w:rPr>
        <w:t xml:space="preserve"> Титульный лист (1-я страница) и оглавление (2-я страница) не нумеруются. Вставки на полях и между строк не допускаются. Номер страницы проставляются </w:t>
      </w:r>
      <w:r w:rsidR="009F5CF0">
        <w:rPr>
          <w:color w:val="000000"/>
        </w:rPr>
        <w:t>по центру, в верхней части страницы.</w:t>
      </w:r>
    </w:p>
    <w:p w:rsidR="00AA781C" w:rsidRPr="00AA781C" w:rsidRDefault="00AA781C" w:rsidP="00AA781C">
      <w:pPr>
        <w:pStyle w:val="c7"/>
        <w:shd w:val="clear" w:color="auto" w:fill="FFFFFF"/>
        <w:spacing w:after="0" w:afterAutospacing="0"/>
        <w:jc w:val="both"/>
        <w:rPr>
          <w:color w:val="000000"/>
        </w:rPr>
      </w:pPr>
    </w:p>
    <w:p w:rsidR="00AA781C" w:rsidRDefault="00AA781C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AA781C" w:rsidRDefault="00AA781C" w:rsidP="00D90AEC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</w:p>
    <w:p w:rsidR="004677F8" w:rsidRPr="00EA17FF" w:rsidRDefault="004677F8" w:rsidP="00EA17FF">
      <w:pPr>
        <w:pStyle w:val="ad"/>
        <w:spacing w:before="0" w:beforeAutospacing="0" w:after="0" w:afterAutospacing="0"/>
        <w:jc w:val="both"/>
        <w:rPr>
          <w:color w:val="000000"/>
        </w:rPr>
      </w:pPr>
      <w:r w:rsidRPr="00EA17FF">
        <w:rPr>
          <w:rStyle w:val="c0"/>
          <w:color w:val="000000"/>
        </w:rPr>
        <w:t xml:space="preserve">Для заголовков разрешается использовать шрифты кеглем до 23 пунктов. </w:t>
      </w:r>
    </w:p>
    <w:p w:rsidR="004677F8" w:rsidRPr="00EA17FF" w:rsidRDefault="004677F8" w:rsidP="00EA17F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17FF">
        <w:rPr>
          <w:rStyle w:val="c0"/>
          <w:color w:val="000000"/>
        </w:rPr>
        <w:t>Работы выполняются в текстовом редакторе «Word», объем — не более 15 страниц.</w:t>
      </w:r>
    </w:p>
    <w:p w:rsidR="004677F8" w:rsidRPr="00EA17FF" w:rsidRDefault="004677F8" w:rsidP="00EA17F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17FF">
        <w:rPr>
          <w:rStyle w:val="c0"/>
          <w:color w:val="000000"/>
        </w:rPr>
        <w:t>Приложения, в том числе таблицы, дополнительные материалы и другое оформляются в произвольной форме, удобной для понимания и усвоения информации.</w:t>
      </w:r>
    </w:p>
    <w:p w:rsidR="004677F8" w:rsidRPr="00EA17FF" w:rsidRDefault="004677F8" w:rsidP="00EA17F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17FF">
        <w:rPr>
          <w:rStyle w:val="c0"/>
          <w:color w:val="000000"/>
        </w:rPr>
        <w:t>Приложения нумеруются в порядке их использования.</w:t>
      </w:r>
    </w:p>
    <w:p w:rsidR="004677F8" w:rsidRPr="00EA17FF" w:rsidRDefault="004677F8" w:rsidP="00EA17F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17FF">
        <w:rPr>
          <w:rStyle w:val="c0"/>
          <w:color w:val="000000"/>
        </w:rPr>
        <w:t>Все материалы работы помещаются в папку-скоросшиватель.</w:t>
      </w:r>
    </w:p>
    <w:p w:rsidR="004677F8" w:rsidRPr="00EA17FF" w:rsidRDefault="004677F8" w:rsidP="00EA17F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17FF">
        <w:rPr>
          <w:rStyle w:val="c0"/>
          <w:color w:val="000000"/>
        </w:rPr>
        <w:t>Оформление работы не должно включать излишеств, в том числе: различных цветов текста, не относящихся к пониманию работы рисунков, больших и вычурных шрифтов и т. п.</w:t>
      </w:r>
    </w:p>
    <w:p w:rsidR="004677F8" w:rsidRPr="00EA17FF" w:rsidRDefault="004677F8" w:rsidP="00EA17FF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A17FF">
        <w:rPr>
          <w:rStyle w:val="c0"/>
          <w:color w:val="000000"/>
        </w:rPr>
        <w:t>В тексте не допускается сокращение названий, наименований, за исключением общепринятых.</w:t>
      </w:r>
    </w:p>
    <w:p w:rsidR="004677F8" w:rsidRPr="00D90AEC" w:rsidRDefault="004677F8" w:rsidP="00EA17FF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</w:rPr>
      </w:pPr>
    </w:p>
    <w:sectPr w:rsidR="004677F8" w:rsidRPr="00D90AEC" w:rsidSect="00863053">
      <w:foot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A33" w:rsidRDefault="00782A33" w:rsidP="000C48E1">
      <w:pPr>
        <w:spacing w:after="0" w:line="240" w:lineRule="auto"/>
      </w:pPr>
      <w:r>
        <w:separator/>
      </w:r>
    </w:p>
  </w:endnote>
  <w:endnote w:type="continuationSeparator" w:id="0">
    <w:p w:rsidR="00782A33" w:rsidRDefault="00782A33" w:rsidP="000C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8B" w:rsidRDefault="00002EB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6738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738B" w:rsidRDefault="0096738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A33" w:rsidRDefault="00782A33" w:rsidP="000C48E1">
      <w:pPr>
        <w:spacing w:after="0" w:line="240" w:lineRule="auto"/>
      </w:pPr>
      <w:r>
        <w:separator/>
      </w:r>
    </w:p>
  </w:footnote>
  <w:footnote w:type="continuationSeparator" w:id="0">
    <w:p w:rsidR="00782A33" w:rsidRDefault="00782A33" w:rsidP="000C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/>
      </w:rPr>
    </w:lvl>
  </w:abstractNum>
  <w:abstractNum w:abstractNumId="1">
    <w:nsid w:val="07783AA2"/>
    <w:multiLevelType w:val="hybridMultilevel"/>
    <w:tmpl w:val="2482ED3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A2108"/>
    <w:multiLevelType w:val="hybridMultilevel"/>
    <w:tmpl w:val="B4408C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B475A7"/>
    <w:multiLevelType w:val="singleLevel"/>
    <w:tmpl w:val="81E0EBE8"/>
    <w:lvl w:ilvl="0">
      <w:start w:val="1"/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4">
    <w:nsid w:val="2D3165A8"/>
    <w:multiLevelType w:val="multilevel"/>
    <w:tmpl w:val="37F4D4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873FD5"/>
    <w:multiLevelType w:val="hybridMultilevel"/>
    <w:tmpl w:val="69E617CA"/>
    <w:lvl w:ilvl="0" w:tplc="92A0AD02">
      <w:start w:val="1"/>
      <w:numFmt w:val="bullet"/>
      <w:lvlText w:val="-"/>
      <w:lvlJc w:val="left"/>
      <w:pPr>
        <w:tabs>
          <w:tab w:val="num" w:pos="-283"/>
        </w:tabs>
        <w:ind w:left="-283" w:firstLine="709"/>
      </w:pPr>
      <w:rPr>
        <w:rFonts w:ascii="Courier New" w:hAnsi="Courier New" w:hint="default"/>
      </w:rPr>
    </w:lvl>
    <w:lvl w:ilvl="1" w:tplc="79DC696C">
      <w:start w:val="1"/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E7834"/>
    <w:multiLevelType w:val="hybridMultilevel"/>
    <w:tmpl w:val="459AB5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5D37"/>
    <w:multiLevelType w:val="hybridMultilevel"/>
    <w:tmpl w:val="9CEA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60C85"/>
    <w:multiLevelType w:val="hybridMultilevel"/>
    <w:tmpl w:val="FB5EE020"/>
    <w:lvl w:ilvl="0" w:tplc="A860DDEC">
      <w:start w:val="1"/>
      <w:numFmt w:val="decimal"/>
      <w:lvlText w:val="%1)"/>
      <w:lvlJc w:val="left"/>
      <w:pPr>
        <w:tabs>
          <w:tab w:val="num" w:pos="1"/>
        </w:tabs>
        <w:ind w:left="1" w:firstLine="709"/>
      </w:pPr>
      <w:rPr>
        <w:rFonts w:hint="default"/>
      </w:rPr>
    </w:lvl>
    <w:lvl w:ilvl="1" w:tplc="79DC696C">
      <w:start w:val="1"/>
      <w:numFmt w:val="bullet"/>
      <w:lvlText w:val="-"/>
      <w:lvlJc w:val="left"/>
      <w:pPr>
        <w:tabs>
          <w:tab w:val="num" w:pos="371"/>
        </w:tabs>
        <w:ind w:left="371" w:firstLine="709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17C8E"/>
    <w:multiLevelType w:val="hybridMultilevel"/>
    <w:tmpl w:val="B22CBC08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6168C8"/>
    <w:multiLevelType w:val="multilevel"/>
    <w:tmpl w:val="1E32C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A332D0"/>
    <w:multiLevelType w:val="hybridMultilevel"/>
    <w:tmpl w:val="B3C4D96E"/>
    <w:lvl w:ilvl="0" w:tplc="0419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7644AD1A">
      <w:start w:val="7"/>
      <w:numFmt w:val="bullet"/>
      <w:lvlText w:val="•"/>
      <w:lvlJc w:val="left"/>
      <w:pPr>
        <w:ind w:left="2838" w:hanging="1410"/>
      </w:pPr>
      <w:rPr>
        <w:rFonts w:ascii="Arial" w:eastAsia="Times New Roman" w:hAnsi="Arial" w:cs="Arial" w:hint="default"/>
      </w:rPr>
    </w:lvl>
    <w:lvl w:ilvl="2" w:tplc="CE30900A">
      <w:start w:val="1"/>
      <w:numFmt w:val="decimal"/>
      <w:lvlText w:val="%3."/>
      <w:lvlJc w:val="left"/>
      <w:pPr>
        <w:ind w:left="3033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A874CB"/>
    <w:multiLevelType w:val="hybridMultilevel"/>
    <w:tmpl w:val="AC9EA940"/>
    <w:lvl w:ilvl="0" w:tplc="8FA4F5B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556EB"/>
    <w:multiLevelType w:val="hybridMultilevel"/>
    <w:tmpl w:val="889A21D2"/>
    <w:lvl w:ilvl="0" w:tplc="8828F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85538E"/>
    <w:multiLevelType w:val="multilevel"/>
    <w:tmpl w:val="D63098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94"/>
        </w:tabs>
        <w:ind w:left="894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13"/>
  </w:num>
  <w:num w:numId="8">
    <w:abstractNumId w:val="2"/>
  </w:num>
  <w:num w:numId="9">
    <w:abstractNumId w:val="3"/>
  </w:num>
  <w:num w:numId="10">
    <w:abstractNumId w:val="14"/>
    <w:lvlOverride w:ilvl="0">
      <w:startOverride w:val="1"/>
    </w:lvlOverride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C48E1"/>
    <w:rsid w:val="00002EBE"/>
    <w:rsid w:val="00005161"/>
    <w:rsid w:val="000074A6"/>
    <w:rsid w:val="00016F41"/>
    <w:rsid w:val="0002254A"/>
    <w:rsid w:val="000253DE"/>
    <w:rsid w:val="0003423C"/>
    <w:rsid w:val="00067406"/>
    <w:rsid w:val="0007636A"/>
    <w:rsid w:val="0009098E"/>
    <w:rsid w:val="000B0E52"/>
    <w:rsid w:val="000B2573"/>
    <w:rsid w:val="000B4C75"/>
    <w:rsid w:val="000B7955"/>
    <w:rsid w:val="000C1796"/>
    <w:rsid w:val="000C48E1"/>
    <w:rsid w:val="000D66B0"/>
    <w:rsid w:val="000E512E"/>
    <w:rsid w:val="000F5808"/>
    <w:rsid w:val="001112B3"/>
    <w:rsid w:val="00111A91"/>
    <w:rsid w:val="00112DB6"/>
    <w:rsid w:val="00135E4C"/>
    <w:rsid w:val="001676D4"/>
    <w:rsid w:val="00175B01"/>
    <w:rsid w:val="00197D47"/>
    <w:rsid w:val="001C1895"/>
    <w:rsid w:val="001D1066"/>
    <w:rsid w:val="001E55A7"/>
    <w:rsid w:val="001E6409"/>
    <w:rsid w:val="001E70B4"/>
    <w:rsid w:val="001F7E9E"/>
    <w:rsid w:val="00204038"/>
    <w:rsid w:val="00222BBE"/>
    <w:rsid w:val="002235E5"/>
    <w:rsid w:val="002248B9"/>
    <w:rsid w:val="0022552F"/>
    <w:rsid w:val="002418A0"/>
    <w:rsid w:val="002561CE"/>
    <w:rsid w:val="00272820"/>
    <w:rsid w:val="00276E1F"/>
    <w:rsid w:val="002800C3"/>
    <w:rsid w:val="00282F80"/>
    <w:rsid w:val="002D0136"/>
    <w:rsid w:val="002D1802"/>
    <w:rsid w:val="002D2881"/>
    <w:rsid w:val="002D4E7A"/>
    <w:rsid w:val="002F031A"/>
    <w:rsid w:val="00304FDC"/>
    <w:rsid w:val="00305DAD"/>
    <w:rsid w:val="003327C7"/>
    <w:rsid w:val="0034484B"/>
    <w:rsid w:val="003505DE"/>
    <w:rsid w:val="0035291B"/>
    <w:rsid w:val="0038676D"/>
    <w:rsid w:val="00395032"/>
    <w:rsid w:val="003B19B6"/>
    <w:rsid w:val="003C3636"/>
    <w:rsid w:val="003D2351"/>
    <w:rsid w:val="003D4BDB"/>
    <w:rsid w:val="003D71A1"/>
    <w:rsid w:val="00421D8A"/>
    <w:rsid w:val="0043328D"/>
    <w:rsid w:val="00434906"/>
    <w:rsid w:val="00437DAD"/>
    <w:rsid w:val="00443E58"/>
    <w:rsid w:val="004525EF"/>
    <w:rsid w:val="00461025"/>
    <w:rsid w:val="00462C0F"/>
    <w:rsid w:val="004677F8"/>
    <w:rsid w:val="00476621"/>
    <w:rsid w:val="00477152"/>
    <w:rsid w:val="00497DD1"/>
    <w:rsid w:val="004A2538"/>
    <w:rsid w:val="004B35FF"/>
    <w:rsid w:val="004B70E9"/>
    <w:rsid w:val="004B7394"/>
    <w:rsid w:val="004C27E3"/>
    <w:rsid w:val="004D4500"/>
    <w:rsid w:val="004E2FC1"/>
    <w:rsid w:val="004E6D37"/>
    <w:rsid w:val="004F46E4"/>
    <w:rsid w:val="0050520A"/>
    <w:rsid w:val="00505AC0"/>
    <w:rsid w:val="00517EC1"/>
    <w:rsid w:val="0052104E"/>
    <w:rsid w:val="0052125D"/>
    <w:rsid w:val="00521D47"/>
    <w:rsid w:val="005310C1"/>
    <w:rsid w:val="00540D30"/>
    <w:rsid w:val="00555CF9"/>
    <w:rsid w:val="00564ABB"/>
    <w:rsid w:val="00570923"/>
    <w:rsid w:val="0057349E"/>
    <w:rsid w:val="00573B78"/>
    <w:rsid w:val="005A0C11"/>
    <w:rsid w:val="005C678A"/>
    <w:rsid w:val="005D18D8"/>
    <w:rsid w:val="005F3644"/>
    <w:rsid w:val="005F3712"/>
    <w:rsid w:val="005F5802"/>
    <w:rsid w:val="00623005"/>
    <w:rsid w:val="0062506F"/>
    <w:rsid w:val="0063187F"/>
    <w:rsid w:val="00637B22"/>
    <w:rsid w:val="00657D91"/>
    <w:rsid w:val="00660E68"/>
    <w:rsid w:val="006723ED"/>
    <w:rsid w:val="006765E8"/>
    <w:rsid w:val="00682328"/>
    <w:rsid w:val="006C50A6"/>
    <w:rsid w:val="006C5206"/>
    <w:rsid w:val="006E100F"/>
    <w:rsid w:val="00727C1C"/>
    <w:rsid w:val="00737765"/>
    <w:rsid w:val="00751611"/>
    <w:rsid w:val="00770581"/>
    <w:rsid w:val="00773325"/>
    <w:rsid w:val="00782A33"/>
    <w:rsid w:val="00787C72"/>
    <w:rsid w:val="007B3863"/>
    <w:rsid w:val="007B7C3F"/>
    <w:rsid w:val="007D54F4"/>
    <w:rsid w:val="00833FB2"/>
    <w:rsid w:val="00857996"/>
    <w:rsid w:val="00863053"/>
    <w:rsid w:val="0088139B"/>
    <w:rsid w:val="00891596"/>
    <w:rsid w:val="008A0127"/>
    <w:rsid w:val="008B3310"/>
    <w:rsid w:val="008E25A6"/>
    <w:rsid w:val="009159CB"/>
    <w:rsid w:val="0094196B"/>
    <w:rsid w:val="0096738B"/>
    <w:rsid w:val="009705F5"/>
    <w:rsid w:val="00977991"/>
    <w:rsid w:val="00995E40"/>
    <w:rsid w:val="009A3F8B"/>
    <w:rsid w:val="009F2FA9"/>
    <w:rsid w:val="009F5CF0"/>
    <w:rsid w:val="00A41F00"/>
    <w:rsid w:val="00A52507"/>
    <w:rsid w:val="00A5746C"/>
    <w:rsid w:val="00A6564A"/>
    <w:rsid w:val="00A913EE"/>
    <w:rsid w:val="00AA1A7F"/>
    <w:rsid w:val="00AA77CC"/>
    <w:rsid w:val="00AA781C"/>
    <w:rsid w:val="00AB22C8"/>
    <w:rsid w:val="00AB5637"/>
    <w:rsid w:val="00B015CE"/>
    <w:rsid w:val="00B04BAD"/>
    <w:rsid w:val="00B06CA3"/>
    <w:rsid w:val="00B21B6F"/>
    <w:rsid w:val="00B27B4E"/>
    <w:rsid w:val="00B438F0"/>
    <w:rsid w:val="00B4408B"/>
    <w:rsid w:val="00B52600"/>
    <w:rsid w:val="00B6430C"/>
    <w:rsid w:val="00B76D88"/>
    <w:rsid w:val="00B9340D"/>
    <w:rsid w:val="00B9735E"/>
    <w:rsid w:val="00BA25AD"/>
    <w:rsid w:val="00BB76BB"/>
    <w:rsid w:val="00BE38F2"/>
    <w:rsid w:val="00BE5914"/>
    <w:rsid w:val="00BE6971"/>
    <w:rsid w:val="00BF6D99"/>
    <w:rsid w:val="00C00985"/>
    <w:rsid w:val="00C01F86"/>
    <w:rsid w:val="00C03C71"/>
    <w:rsid w:val="00C04800"/>
    <w:rsid w:val="00C15C62"/>
    <w:rsid w:val="00C26349"/>
    <w:rsid w:val="00C27D98"/>
    <w:rsid w:val="00C36FDC"/>
    <w:rsid w:val="00C375B4"/>
    <w:rsid w:val="00C447E4"/>
    <w:rsid w:val="00C65FE7"/>
    <w:rsid w:val="00C826B6"/>
    <w:rsid w:val="00CB0797"/>
    <w:rsid w:val="00CF4799"/>
    <w:rsid w:val="00CF4C75"/>
    <w:rsid w:val="00D30346"/>
    <w:rsid w:val="00D355E1"/>
    <w:rsid w:val="00D35CAD"/>
    <w:rsid w:val="00D37968"/>
    <w:rsid w:val="00D43CA5"/>
    <w:rsid w:val="00D45342"/>
    <w:rsid w:val="00D57781"/>
    <w:rsid w:val="00D6023F"/>
    <w:rsid w:val="00D90AEC"/>
    <w:rsid w:val="00D92EF5"/>
    <w:rsid w:val="00DD47B7"/>
    <w:rsid w:val="00DE0E71"/>
    <w:rsid w:val="00E254B5"/>
    <w:rsid w:val="00E36D74"/>
    <w:rsid w:val="00E555B8"/>
    <w:rsid w:val="00EA17FF"/>
    <w:rsid w:val="00EC2B5E"/>
    <w:rsid w:val="00EC5060"/>
    <w:rsid w:val="00EC6655"/>
    <w:rsid w:val="00EF6864"/>
    <w:rsid w:val="00F05280"/>
    <w:rsid w:val="00F100F7"/>
    <w:rsid w:val="00F21C5B"/>
    <w:rsid w:val="00F247D0"/>
    <w:rsid w:val="00F2597B"/>
    <w:rsid w:val="00F27C37"/>
    <w:rsid w:val="00F3031D"/>
    <w:rsid w:val="00F51121"/>
    <w:rsid w:val="00F71DE6"/>
    <w:rsid w:val="00F82F6A"/>
    <w:rsid w:val="00F86313"/>
    <w:rsid w:val="00F96C33"/>
    <w:rsid w:val="00FA39A9"/>
    <w:rsid w:val="00FC7910"/>
    <w:rsid w:val="00FE0AB4"/>
    <w:rsid w:val="00FE1936"/>
    <w:rsid w:val="00FE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3"/>
  </w:style>
  <w:style w:type="paragraph" w:styleId="1">
    <w:name w:val="heading 1"/>
    <w:basedOn w:val="a"/>
    <w:next w:val="a"/>
    <w:link w:val="10"/>
    <w:uiPriority w:val="9"/>
    <w:qFormat/>
    <w:rsid w:val="00C01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8E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8E1"/>
    <w:rPr>
      <w:sz w:val="20"/>
      <w:szCs w:val="20"/>
    </w:rPr>
  </w:style>
  <w:style w:type="character" w:styleId="a5">
    <w:name w:val="footnote reference"/>
    <w:semiHidden/>
    <w:rsid w:val="000C48E1"/>
    <w:rPr>
      <w:vertAlign w:val="superscript"/>
    </w:rPr>
  </w:style>
  <w:style w:type="paragraph" w:styleId="a6">
    <w:name w:val="footer"/>
    <w:basedOn w:val="a"/>
    <w:link w:val="a7"/>
    <w:rsid w:val="000C4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C4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C48E1"/>
  </w:style>
  <w:style w:type="paragraph" w:styleId="a9">
    <w:name w:val="header"/>
    <w:basedOn w:val="a"/>
    <w:link w:val="aa"/>
    <w:rsid w:val="000C4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0C4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E2FC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E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2FC1"/>
    <w:pPr>
      <w:ind w:left="720"/>
      <w:contextualSpacing/>
    </w:pPr>
  </w:style>
  <w:style w:type="paragraph" w:styleId="ac">
    <w:name w:val="No Spacing"/>
    <w:uiPriority w:val="1"/>
    <w:qFormat/>
    <w:rsid w:val="00FE581F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d">
    <w:name w:val="Normal (Web)"/>
    <w:basedOn w:val="a"/>
    <w:uiPriority w:val="99"/>
    <w:rsid w:val="003D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421D8A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421D8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39"/>
    <w:rsid w:val="00B4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1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C01F86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C01F86"/>
    <w:pPr>
      <w:spacing w:after="100"/>
      <w:ind w:left="220"/>
    </w:pPr>
    <w:rPr>
      <w:rFonts w:eastAsiaTheme="minorEastAsia" w:cs="Times New Roman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01F86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01F86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Hyperlink"/>
    <w:basedOn w:val="a0"/>
    <w:uiPriority w:val="99"/>
    <w:unhideWhenUsed/>
    <w:rsid w:val="00C01F86"/>
    <w:rPr>
      <w:color w:val="0563C1" w:themeColor="hyperlink"/>
      <w:u w:val="single"/>
    </w:rPr>
  </w:style>
  <w:style w:type="paragraph" w:customStyle="1" w:styleId="Default">
    <w:name w:val="Default"/>
    <w:rsid w:val="00517E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E555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Очистить формат"/>
    <w:basedOn w:val="a"/>
    <w:link w:val="af3"/>
    <w:rsid w:val="00F2597B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3">
    <w:name w:val="Очистить формат Знак"/>
    <w:link w:val="af2"/>
    <w:rsid w:val="00F2597B"/>
    <w:rPr>
      <w:rFonts w:ascii="Times New Roman" w:eastAsia="Times New Roman" w:hAnsi="Times New Roman" w:cs="Times New Roman"/>
      <w:sz w:val="28"/>
      <w:lang w:eastAsia="ru-RU"/>
    </w:rPr>
  </w:style>
  <w:style w:type="paragraph" w:styleId="20">
    <w:name w:val="Body Text 2"/>
    <w:basedOn w:val="a"/>
    <w:link w:val="21"/>
    <w:rsid w:val="004D450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4D45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3">
    <w:name w:val="c13"/>
    <w:basedOn w:val="a"/>
    <w:rsid w:val="0046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77F8"/>
  </w:style>
  <w:style w:type="paragraph" w:customStyle="1" w:styleId="c7">
    <w:name w:val="c7"/>
    <w:basedOn w:val="a"/>
    <w:rsid w:val="0046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ain.php%3fid=653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main.php%3fid=6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6166-6AE8-4035-8591-741372A7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Мусаева</dc:creator>
  <cp:lastModifiedBy>Student</cp:lastModifiedBy>
  <cp:revision>2</cp:revision>
  <cp:lastPrinted>2017-11-29T10:33:00Z</cp:lastPrinted>
  <dcterms:created xsi:type="dcterms:W3CDTF">2020-11-18T06:18:00Z</dcterms:created>
  <dcterms:modified xsi:type="dcterms:W3CDTF">2020-11-18T06:18:00Z</dcterms:modified>
</cp:coreProperties>
</file>